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1"/>
        <w:shd w:val="clear" w:color="auto" w:fill="e0e0e0"/>
      </w:pPr>
    </w:p>
    <w:p>
      <w:pPr>
        <w:pStyle w:val="Titre 1"/>
        <w:shd w:val="clear" w:color="auto" w:fill="e0e0e0"/>
        <w:rPr>
          <w:rStyle w:val="Aucun"/>
          <w:sz w:val="12"/>
          <w:szCs w:val="12"/>
        </w:rPr>
      </w:pPr>
      <w:r>
        <w:rPr>
          <w:rStyle w:val="Aucun"/>
          <w:rtl w:val="0"/>
          <w:lang w:val="fr-FR"/>
        </w:rPr>
        <w:t>APPEL A PROJETS 202</w:t>
      </w:r>
      <w:r>
        <w:rPr>
          <w:rStyle w:val="Aucun"/>
          <w:rtl w:val="0"/>
          <w:lang w:val="fr-FR"/>
        </w:rPr>
        <w:t>1</w:t>
      </w:r>
      <w:r>
        <w:rPr>
          <w:rStyle w:val="Aucun"/>
        </w:rPr>
        <w:br w:type="textWrapping"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0e0e0"/>
        <w:ind w:left="1701" w:right="1701" w:firstLine="0"/>
        <w:jc w:val="center"/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RESEAU DES ONG FRANCO-PHILIPPINES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0e0e0"/>
        <w:ind w:left="1701" w:right="1701" w:firstLine="0"/>
        <w:jc w:val="center"/>
        <w:rPr>
          <w:rStyle w:val="Aucun"/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center"/>
        <w:rPr>
          <w:rStyle w:val="Aucun"/>
          <w:rFonts w:ascii="Trebuchet MS" w:cs="Trebuchet MS" w:hAnsi="Trebuchet MS" w:eastAsia="Trebuchet MS"/>
        </w:rPr>
      </w:pPr>
    </w:p>
    <w:p>
      <w:pPr>
        <w:pStyle w:val="Normal.0"/>
        <w:jc w:val="center"/>
      </w:pPr>
      <w:r>
        <w:rPr>
          <w:rStyle w:val="Aucun"/>
          <w:rFonts w:ascii="Trebuchet MS" w:hAnsi="Trebuchet MS"/>
          <w:rtl w:val="0"/>
          <w:lang w:val="fr-FR"/>
        </w:rPr>
        <w:t>_________________________</w:t>
      </w:r>
    </w:p>
    <w:p>
      <w:pPr>
        <w:pStyle w:val="Normal.0"/>
        <w:jc w:val="center"/>
        <w:rPr>
          <w:rStyle w:val="Aucun"/>
          <w:rFonts w:ascii="Trebuchet MS" w:cs="Trebuchet MS" w:hAnsi="Trebuchet MS" w:eastAsia="Trebuchet MS"/>
        </w:rPr>
      </w:pPr>
    </w:p>
    <w:p>
      <w:pPr>
        <w:pStyle w:val="Normal.0"/>
        <w:jc w:val="center"/>
        <w:rPr>
          <w:rStyle w:val="Aucun"/>
          <w:rFonts w:ascii="Trebuchet MS" w:cs="Trebuchet MS" w:hAnsi="Trebuchet MS" w:eastAsia="Trebuchet MS"/>
        </w:rPr>
      </w:pPr>
      <w:r>
        <w:rPr>
          <w:rStyle w:val="Aucun"/>
          <w:rFonts w:ascii="Trebuchet MS" w:hAnsi="Trebuchet MS"/>
          <w:rtl w:val="0"/>
          <w:lang w:val="fr-FR"/>
        </w:rPr>
        <w:t>DOSSIER DE CANDIDATURE</w:t>
      </w:r>
    </w:p>
    <w:p>
      <w:pPr>
        <w:pStyle w:val="Normal.0"/>
        <w:jc w:val="center"/>
      </w:pPr>
      <w:r>
        <w:rPr>
          <w:rStyle w:val="Aucun"/>
          <w:rFonts w:ascii="Trebuchet MS" w:hAnsi="Trebuchet MS"/>
          <w:rtl w:val="0"/>
          <w:lang w:val="fr-FR"/>
        </w:rPr>
        <w:t>_________________________</w:t>
      </w:r>
    </w:p>
    <w:p>
      <w:pPr>
        <w:pStyle w:val="Normal.0"/>
        <w:jc w:val="both"/>
        <w:rPr>
          <w:rStyle w:val="Aucun"/>
          <w:rFonts w:ascii="Trebuchet MS" w:cs="Trebuchet MS" w:hAnsi="Trebuchet MS" w:eastAsia="Trebuchet MS"/>
        </w:rPr>
      </w:pPr>
    </w:p>
    <w:p>
      <w:pPr>
        <w:pStyle w:val="Normal.0"/>
        <w:jc w:val="center"/>
        <w:rPr>
          <w:rStyle w:val="Aucun"/>
          <w:rFonts w:ascii="Trebuchet MS" w:cs="Trebuchet MS" w:hAnsi="Trebuchet MS" w:eastAsia="Trebuchet MS"/>
        </w:rPr>
      </w:pPr>
    </w:p>
    <w:p>
      <w:pPr>
        <w:pStyle w:val="Normal.0"/>
        <w:jc w:val="center"/>
        <w:rPr>
          <w:rStyle w:val="Aucun"/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1.- Association porteuse du projet</w:t>
      </w:r>
    </w:p>
    <w:p>
      <w:pPr>
        <w:pStyle w:val="Normal.0"/>
        <w:tabs>
          <w:tab w:val="left" w:pos="2550"/>
        </w:tabs>
        <w:jc w:val="both"/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Nom, adresse, contact t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l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phonique, adresse internet, noms des responsables de l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association et du projet s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ils sont distincts, domaines d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activit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et 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alisations - 12 lignes maximum -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2.- Pr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sentation simplifi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e du projet</w:t>
      </w:r>
    </w:p>
    <w:p>
      <w:pPr>
        <w:pStyle w:val="Normal.0"/>
        <w:tabs>
          <w:tab w:val="left" w:pos="2550"/>
        </w:tabs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Intitul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, 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sum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succinct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;  cadre et situation dans lesquels  s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inscrit le projet  - 20 lignes maximum -</w:t>
      </w:r>
    </w:p>
    <w:p>
      <w:pPr>
        <w:pStyle w:val="Normal.0"/>
        <w:jc w:val="both"/>
        <w:rPr>
          <w:rStyle w:val="Aucun"/>
          <w:rFonts w:ascii="Trebuchet MS" w:cs="Trebuchet MS" w:hAnsi="Trebuchet MS" w:eastAsia="Trebuchet MS"/>
        </w:rPr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</w:rPr>
      </w:pPr>
    </w:p>
    <w:p>
      <w:pPr>
        <w:pStyle w:val="Normal.0"/>
        <w:tabs>
          <w:tab w:val="left" w:pos="2550"/>
        </w:tabs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 xml:space="preserve">3.- Les objectifs </w:t>
      </w:r>
    </w:p>
    <w:p>
      <w:pPr>
        <w:pStyle w:val="Normal.0"/>
        <w:tabs>
          <w:tab w:val="left" w:pos="2550"/>
        </w:tabs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- Quels sont les changements attendus gr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â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ce au projet,  quel est le 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sultat vis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? </w:t>
      </w:r>
    </w:p>
    <w:p>
      <w:pPr>
        <w:pStyle w:val="Normal.0"/>
        <w:tabs>
          <w:tab w:val="left" w:pos="2550"/>
        </w:tabs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- Comment le projet ente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3040899</wp:posOffset>
            </wp:positionH>
            <wp:positionV relativeFrom="page">
              <wp:posOffset>290740</wp:posOffset>
            </wp:positionV>
            <wp:extent cx="1474701" cy="1218109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701" cy="12181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nd-il 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pondre 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la th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matique de l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appel 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projet 2021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? </w:t>
      </w:r>
    </w:p>
    <w:p>
      <w:pPr>
        <w:pStyle w:val="En-tête.0"/>
        <w:tabs>
          <w:tab w:val="left" w:pos="2550"/>
          <w:tab w:val="right" w:pos="9046"/>
          <w:tab w:val="clear" w:pos="9072"/>
        </w:tabs>
        <w:jc w:val="both"/>
        <w:rPr>
          <w:rStyle w:val="Aucun"/>
          <w:rFonts w:ascii="Trebuchet MS" w:cs="Trebuchet MS" w:hAnsi="Trebuchet MS" w:eastAsia="Trebuchet MS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tabs>
          <w:tab w:val="left" w:pos="2550"/>
        </w:tabs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4. Les b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n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ficiaires</w:t>
      </w:r>
    </w:p>
    <w:p>
      <w:pPr>
        <w:pStyle w:val="Normal.0"/>
        <w:tabs>
          <w:tab w:val="left" w:pos="2550"/>
        </w:tabs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- Quels sont les publics vis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s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(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â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ge, sexe, qualit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, nombre)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? Quelle est leur provenance g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ographique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?</w:t>
      </w:r>
    </w:p>
    <w:p>
      <w:pPr>
        <w:pStyle w:val="Normal.0"/>
        <w:tabs>
          <w:tab w:val="left" w:pos="2550"/>
        </w:tabs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- Impact pr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visible de l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action, suivi envisag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5.-</w:t>
      </w:r>
      <w:r>
        <w:rPr>
          <w:rStyle w:val="Aucun"/>
          <w:rFonts w:ascii="Trebuchet MS" w:hAnsi="Trebuchet MS"/>
          <w:rtl w:val="0"/>
          <w:lang w:val="fr-FR"/>
        </w:rPr>
        <w:t xml:space="preserve"> 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Insertion du projet dans l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activit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de l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association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 xml:space="preserve">6.- Moyens mis en 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œ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uvre pour le projet</w:t>
      </w:r>
    </w:p>
    <w:p>
      <w:pPr>
        <w:pStyle w:val="Normal.0"/>
        <w:jc w:val="both"/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Moyens humains et financiers (budget pr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visionnel 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quilibr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) en distinguant les moyens propres et externes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7.- Description pr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cise de l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utilisation des subventions par type de d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penses</w:t>
      </w: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rStyle w:val="Aucun"/>
          <w:rFonts w:ascii="Trebuchet MS" w:cs="Trebuchet MS" w:hAnsi="Trebuchet MS" w:eastAsia="Trebuchet MS"/>
          <w:b w:val="1"/>
          <w:bCs w:val="1"/>
        </w:rPr>
      </w:pP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 xml:space="preserve">8. 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 xml:space="preserve">– 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Calendrier d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ex</w:t>
      </w:r>
      <w:r>
        <w:rPr>
          <w:rStyle w:val="Aucun"/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rtl w:val="0"/>
          <w:lang w:val="fr-FR"/>
        </w:rPr>
        <w:t>cution du projet</w:t>
      </w:r>
    </w:p>
    <w:p>
      <w:pPr>
        <w:pStyle w:val="Normal.0"/>
        <w:tabs>
          <w:tab w:val="left" w:pos="2550"/>
        </w:tabs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Date de d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but du projet,  Date de fin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du projet, Dur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e totale du projet</w:t>
      </w: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1701" w:right="1701" w:firstLine="0"/>
      <w:jc w:val="center"/>
      <w:outlineLvl w:val="0"/>
    </w:pPr>
    <w:rPr>
      <w:rFonts w:ascii="Trebuchet MS" w:cs="Arial Unicode MS" w:hAnsi="Trebuchet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