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732E5" w14:textId="2558990A" w:rsidR="00511976" w:rsidRPr="00511976" w:rsidRDefault="00C30893" w:rsidP="00642EAC">
      <w:pPr>
        <w:jc w:val="center"/>
        <w:rPr>
          <w:b/>
          <w:sz w:val="32"/>
          <w:u w:val="single"/>
        </w:rPr>
      </w:pPr>
      <w:r>
        <w:rPr>
          <w:b/>
          <w:sz w:val="32"/>
          <w:u w:val="single"/>
        </w:rPr>
        <w:t xml:space="preserve">Fonds de soutien aux </w:t>
      </w:r>
      <w:r w:rsidR="00526659">
        <w:rPr>
          <w:b/>
          <w:sz w:val="32"/>
          <w:u w:val="single"/>
        </w:rPr>
        <w:t>initiatives</w:t>
      </w:r>
      <w:r>
        <w:rPr>
          <w:b/>
          <w:sz w:val="32"/>
          <w:u w:val="single"/>
        </w:rPr>
        <w:t xml:space="preserve"> transfrontali</w:t>
      </w:r>
      <w:r w:rsidR="00526659">
        <w:rPr>
          <w:b/>
          <w:sz w:val="32"/>
          <w:u w:val="single"/>
        </w:rPr>
        <w:t>è</w:t>
      </w:r>
      <w:r>
        <w:rPr>
          <w:b/>
          <w:sz w:val="32"/>
          <w:u w:val="single"/>
        </w:rPr>
        <w:t>r</w:t>
      </w:r>
      <w:r w:rsidR="00526659">
        <w:rPr>
          <w:b/>
          <w:sz w:val="32"/>
          <w:u w:val="single"/>
        </w:rPr>
        <w:t>e</w:t>
      </w:r>
      <w:r>
        <w:rPr>
          <w:b/>
          <w:sz w:val="32"/>
          <w:u w:val="single"/>
        </w:rPr>
        <w:t>s</w:t>
      </w:r>
      <w:r w:rsidR="00526659">
        <w:rPr>
          <w:b/>
          <w:sz w:val="32"/>
          <w:u w:val="single"/>
        </w:rPr>
        <w:t xml:space="preserve"> locales</w:t>
      </w:r>
    </w:p>
    <w:p w14:paraId="30AD9BCD" w14:textId="24181017" w:rsidR="00511976" w:rsidRDefault="00511976" w:rsidP="00642EAC">
      <w:pPr>
        <w:jc w:val="center"/>
        <w:rPr>
          <w:b/>
          <w:sz w:val="32"/>
          <w:u w:val="single"/>
        </w:rPr>
      </w:pPr>
      <w:r w:rsidRPr="00511976">
        <w:rPr>
          <w:b/>
          <w:sz w:val="32"/>
          <w:u w:val="single"/>
        </w:rPr>
        <w:t>Comité du Détroit</w:t>
      </w:r>
    </w:p>
    <w:p w14:paraId="4A2E062A" w14:textId="77777777" w:rsidR="00133E9C" w:rsidRDefault="00133E9C" w:rsidP="00642EAC">
      <w:pPr>
        <w:jc w:val="center"/>
        <w:rPr>
          <w:b/>
          <w:sz w:val="32"/>
          <w:u w:val="single"/>
        </w:rPr>
      </w:pPr>
    </w:p>
    <w:p w14:paraId="7B99F62C" w14:textId="7C16CC54" w:rsidR="009D61FC" w:rsidRDefault="00133E9C">
      <w:pPr>
        <w:pStyle w:val="TM1"/>
        <w:rPr>
          <w:rFonts w:eastAsiaTheme="minorEastAsia"/>
          <w:b w:val="0"/>
          <w:noProof/>
          <w:lang w:eastAsia="fr-FR"/>
        </w:rPr>
      </w:pPr>
      <w:r>
        <w:rPr>
          <w:b w:val="0"/>
          <w:sz w:val="32"/>
          <w:u w:val="single"/>
        </w:rPr>
        <w:fldChar w:fldCharType="begin"/>
      </w:r>
      <w:r>
        <w:rPr>
          <w:b w:val="0"/>
          <w:sz w:val="32"/>
          <w:u w:val="single"/>
        </w:rPr>
        <w:instrText xml:space="preserve"> TOC \o "1-2" \h \z \u </w:instrText>
      </w:r>
      <w:r>
        <w:rPr>
          <w:b w:val="0"/>
          <w:sz w:val="32"/>
          <w:u w:val="single"/>
        </w:rPr>
        <w:fldChar w:fldCharType="separate"/>
      </w:r>
      <w:hyperlink w:anchor="_Toc66785728" w:history="1">
        <w:r w:rsidR="009D61FC" w:rsidRPr="00E27667">
          <w:rPr>
            <w:rStyle w:val="Lienhypertexte"/>
            <w:noProof/>
          </w:rPr>
          <w:t>1.</w:t>
        </w:r>
        <w:r w:rsidR="009D61FC">
          <w:rPr>
            <w:rFonts w:eastAsiaTheme="minorEastAsia"/>
            <w:b w:val="0"/>
            <w:noProof/>
            <w:lang w:eastAsia="fr-FR"/>
          </w:rPr>
          <w:tab/>
        </w:r>
        <w:r w:rsidR="009D61FC" w:rsidRPr="00E27667">
          <w:rPr>
            <w:rStyle w:val="Lienhypertexte"/>
            <w:noProof/>
          </w:rPr>
          <w:t>Le fonds de soutien aux initiatives transfrontalières locales et le Comité du Détroit</w:t>
        </w:r>
        <w:r w:rsidR="009D61FC">
          <w:rPr>
            <w:noProof/>
            <w:webHidden/>
          </w:rPr>
          <w:tab/>
        </w:r>
        <w:r w:rsidR="009D61FC">
          <w:rPr>
            <w:noProof/>
            <w:webHidden/>
          </w:rPr>
          <w:fldChar w:fldCharType="begin"/>
        </w:r>
        <w:r w:rsidR="009D61FC">
          <w:rPr>
            <w:noProof/>
            <w:webHidden/>
          </w:rPr>
          <w:instrText xml:space="preserve"> PAGEREF _Toc66785728 \h </w:instrText>
        </w:r>
        <w:r w:rsidR="009D61FC">
          <w:rPr>
            <w:noProof/>
            <w:webHidden/>
          </w:rPr>
        </w:r>
        <w:r w:rsidR="009D61FC">
          <w:rPr>
            <w:noProof/>
            <w:webHidden/>
          </w:rPr>
          <w:fldChar w:fldCharType="separate"/>
        </w:r>
        <w:r w:rsidR="00D0104F">
          <w:rPr>
            <w:noProof/>
            <w:webHidden/>
          </w:rPr>
          <w:t>2</w:t>
        </w:r>
        <w:r w:rsidR="009D61FC">
          <w:rPr>
            <w:noProof/>
            <w:webHidden/>
          </w:rPr>
          <w:fldChar w:fldCharType="end"/>
        </w:r>
      </w:hyperlink>
    </w:p>
    <w:p w14:paraId="5C85E10E" w14:textId="368FF8C9" w:rsidR="009D61FC" w:rsidRDefault="00EE53FC">
      <w:pPr>
        <w:pStyle w:val="TM1"/>
        <w:rPr>
          <w:rFonts w:eastAsiaTheme="minorEastAsia"/>
          <w:b w:val="0"/>
          <w:noProof/>
          <w:lang w:eastAsia="fr-FR"/>
        </w:rPr>
      </w:pPr>
      <w:hyperlink w:anchor="_Toc66785729" w:history="1">
        <w:r w:rsidR="009D61FC" w:rsidRPr="00E27667">
          <w:rPr>
            <w:rStyle w:val="Lienhypertexte"/>
            <w:noProof/>
          </w:rPr>
          <w:t>2.</w:t>
        </w:r>
        <w:r w:rsidR="009D61FC">
          <w:rPr>
            <w:rFonts w:eastAsiaTheme="minorEastAsia"/>
            <w:b w:val="0"/>
            <w:noProof/>
            <w:lang w:eastAsia="fr-FR"/>
          </w:rPr>
          <w:tab/>
        </w:r>
        <w:r w:rsidR="009D61FC" w:rsidRPr="00E27667">
          <w:rPr>
            <w:rStyle w:val="Lienhypertexte"/>
            <w:noProof/>
          </w:rPr>
          <w:t>Cadre général</w:t>
        </w:r>
        <w:r w:rsidR="009D61FC">
          <w:rPr>
            <w:noProof/>
            <w:webHidden/>
          </w:rPr>
          <w:tab/>
        </w:r>
        <w:r w:rsidR="009D61FC">
          <w:rPr>
            <w:noProof/>
            <w:webHidden/>
          </w:rPr>
          <w:fldChar w:fldCharType="begin"/>
        </w:r>
        <w:r w:rsidR="009D61FC">
          <w:rPr>
            <w:noProof/>
            <w:webHidden/>
          </w:rPr>
          <w:instrText xml:space="preserve"> PAGEREF _Toc66785729 \h </w:instrText>
        </w:r>
        <w:r w:rsidR="009D61FC">
          <w:rPr>
            <w:noProof/>
            <w:webHidden/>
          </w:rPr>
        </w:r>
        <w:r w:rsidR="009D61FC">
          <w:rPr>
            <w:noProof/>
            <w:webHidden/>
          </w:rPr>
          <w:fldChar w:fldCharType="separate"/>
        </w:r>
        <w:r w:rsidR="00D0104F">
          <w:rPr>
            <w:noProof/>
            <w:webHidden/>
          </w:rPr>
          <w:t>4</w:t>
        </w:r>
        <w:r w:rsidR="009D61FC">
          <w:rPr>
            <w:noProof/>
            <w:webHidden/>
          </w:rPr>
          <w:fldChar w:fldCharType="end"/>
        </w:r>
      </w:hyperlink>
    </w:p>
    <w:p w14:paraId="1717C5A8" w14:textId="03B8B9BA" w:rsidR="009D61FC" w:rsidRDefault="00EE53FC">
      <w:pPr>
        <w:pStyle w:val="TM2"/>
        <w:rPr>
          <w:rFonts w:eastAsiaTheme="minorEastAsia"/>
          <w:noProof/>
          <w:lang w:eastAsia="fr-FR"/>
        </w:rPr>
      </w:pPr>
      <w:hyperlink w:anchor="_Toc66785730" w:history="1">
        <w:r w:rsidR="009D61FC" w:rsidRPr="00E27667">
          <w:rPr>
            <w:rStyle w:val="Lienhypertexte"/>
            <w:noProof/>
          </w:rPr>
          <w:t>2.1. Qui peut présenter un projet ?</w:t>
        </w:r>
        <w:r w:rsidR="009D61FC">
          <w:rPr>
            <w:noProof/>
            <w:webHidden/>
          </w:rPr>
          <w:tab/>
        </w:r>
        <w:r w:rsidR="009D61FC">
          <w:rPr>
            <w:noProof/>
            <w:webHidden/>
          </w:rPr>
          <w:fldChar w:fldCharType="begin"/>
        </w:r>
        <w:r w:rsidR="009D61FC">
          <w:rPr>
            <w:noProof/>
            <w:webHidden/>
          </w:rPr>
          <w:instrText xml:space="preserve"> PAGEREF _Toc66785730 \h </w:instrText>
        </w:r>
        <w:r w:rsidR="009D61FC">
          <w:rPr>
            <w:noProof/>
            <w:webHidden/>
          </w:rPr>
        </w:r>
        <w:r w:rsidR="009D61FC">
          <w:rPr>
            <w:noProof/>
            <w:webHidden/>
          </w:rPr>
          <w:fldChar w:fldCharType="separate"/>
        </w:r>
        <w:r w:rsidR="00D0104F">
          <w:rPr>
            <w:noProof/>
            <w:webHidden/>
          </w:rPr>
          <w:t>4</w:t>
        </w:r>
        <w:r w:rsidR="009D61FC">
          <w:rPr>
            <w:noProof/>
            <w:webHidden/>
          </w:rPr>
          <w:fldChar w:fldCharType="end"/>
        </w:r>
      </w:hyperlink>
    </w:p>
    <w:p w14:paraId="06068345" w14:textId="52C91FB2" w:rsidR="009D61FC" w:rsidRDefault="00EE53FC">
      <w:pPr>
        <w:pStyle w:val="TM2"/>
        <w:rPr>
          <w:rFonts w:eastAsiaTheme="minorEastAsia"/>
          <w:noProof/>
          <w:lang w:eastAsia="fr-FR"/>
        </w:rPr>
      </w:pPr>
      <w:hyperlink w:anchor="_Toc66785731" w:history="1">
        <w:r w:rsidR="009D61FC" w:rsidRPr="00E27667">
          <w:rPr>
            <w:rStyle w:val="Lienhypertexte"/>
            <w:noProof/>
          </w:rPr>
          <w:t>2.2. Quels sont les projets éligibles à un soutien du Comité du Détroit ?</w:t>
        </w:r>
        <w:r w:rsidR="009D61FC">
          <w:rPr>
            <w:noProof/>
            <w:webHidden/>
          </w:rPr>
          <w:tab/>
        </w:r>
        <w:r w:rsidR="009D61FC">
          <w:rPr>
            <w:noProof/>
            <w:webHidden/>
          </w:rPr>
          <w:fldChar w:fldCharType="begin"/>
        </w:r>
        <w:r w:rsidR="009D61FC">
          <w:rPr>
            <w:noProof/>
            <w:webHidden/>
          </w:rPr>
          <w:instrText xml:space="preserve"> PAGEREF _Toc66785731 \h </w:instrText>
        </w:r>
        <w:r w:rsidR="009D61FC">
          <w:rPr>
            <w:noProof/>
            <w:webHidden/>
          </w:rPr>
        </w:r>
        <w:r w:rsidR="009D61FC">
          <w:rPr>
            <w:noProof/>
            <w:webHidden/>
          </w:rPr>
          <w:fldChar w:fldCharType="separate"/>
        </w:r>
        <w:r w:rsidR="00D0104F">
          <w:rPr>
            <w:noProof/>
            <w:webHidden/>
          </w:rPr>
          <w:t>4</w:t>
        </w:r>
        <w:r w:rsidR="009D61FC">
          <w:rPr>
            <w:noProof/>
            <w:webHidden/>
          </w:rPr>
          <w:fldChar w:fldCharType="end"/>
        </w:r>
      </w:hyperlink>
    </w:p>
    <w:p w14:paraId="42E69B40" w14:textId="7196DDC4" w:rsidR="009D61FC" w:rsidRDefault="00EE53FC">
      <w:pPr>
        <w:pStyle w:val="TM2"/>
        <w:rPr>
          <w:rFonts w:eastAsiaTheme="minorEastAsia"/>
          <w:noProof/>
          <w:lang w:eastAsia="fr-FR"/>
        </w:rPr>
      </w:pPr>
      <w:hyperlink w:anchor="_Toc66785732" w:history="1">
        <w:r w:rsidR="009D61FC" w:rsidRPr="00E27667">
          <w:rPr>
            <w:rStyle w:val="Lienhypertexte"/>
            <w:noProof/>
          </w:rPr>
          <w:t>2.3. Budget disponible pour 2021</w:t>
        </w:r>
        <w:r w:rsidR="009D61FC">
          <w:rPr>
            <w:noProof/>
            <w:webHidden/>
          </w:rPr>
          <w:tab/>
        </w:r>
        <w:r w:rsidR="009D61FC">
          <w:rPr>
            <w:noProof/>
            <w:webHidden/>
          </w:rPr>
          <w:fldChar w:fldCharType="begin"/>
        </w:r>
        <w:r w:rsidR="009D61FC">
          <w:rPr>
            <w:noProof/>
            <w:webHidden/>
          </w:rPr>
          <w:instrText xml:space="preserve"> PAGEREF _Toc66785732 \h </w:instrText>
        </w:r>
        <w:r w:rsidR="009D61FC">
          <w:rPr>
            <w:noProof/>
            <w:webHidden/>
          </w:rPr>
        </w:r>
        <w:r w:rsidR="009D61FC">
          <w:rPr>
            <w:noProof/>
            <w:webHidden/>
          </w:rPr>
          <w:fldChar w:fldCharType="separate"/>
        </w:r>
        <w:r w:rsidR="00D0104F">
          <w:rPr>
            <w:noProof/>
            <w:webHidden/>
          </w:rPr>
          <w:t>5</w:t>
        </w:r>
        <w:r w:rsidR="009D61FC">
          <w:rPr>
            <w:noProof/>
            <w:webHidden/>
          </w:rPr>
          <w:fldChar w:fldCharType="end"/>
        </w:r>
      </w:hyperlink>
    </w:p>
    <w:p w14:paraId="23DEAE09" w14:textId="37FDC688" w:rsidR="009D61FC" w:rsidRDefault="00EE53FC">
      <w:pPr>
        <w:pStyle w:val="TM2"/>
        <w:rPr>
          <w:rFonts w:eastAsiaTheme="minorEastAsia"/>
          <w:noProof/>
          <w:lang w:eastAsia="fr-FR"/>
        </w:rPr>
      </w:pPr>
      <w:hyperlink w:anchor="_Toc66785733" w:history="1">
        <w:r w:rsidR="009D61FC" w:rsidRPr="00E27667">
          <w:rPr>
            <w:rStyle w:val="Lienhypertexte"/>
            <w:noProof/>
          </w:rPr>
          <w:t>2.4. Comment candidater ?</w:t>
        </w:r>
        <w:r w:rsidR="009D61FC">
          <w:rPr>
            <w:noProof/>
            <w:webHidden/>
          </w:rPr>
          <w:tab/>
        </w:r>
        <w:r w:rsidR="009D61FC">
          <w:rPr>
            <w:noProof/>
            <w:webHidden/>
          </w:rPr>
          <w:fldChar w:fldCharType="begin"/>
        </w:r>
        <w:r w:rsidR="009D61FC">
          <w:rPr>
            <w:noProof/>
            <w:webHidden/>
          </w:rPr>
          <w:instrText xml:space="preserve"> PAGEREF _Toc66785733 \h </w:instrText>
        </w:r>
        <w:r w:rsidR="009D61FC">
          <w:rPr>
            <w:noProof/>
            <w:webHidden/>
          </w:rPr>
        </w:r>
        <w:r w:rsidR="009D61FC">
          <w:rPr>
            <w:noProof/>
            <w:webHidden/>
          </w:rPr>
          <w:fldChar w:fldCharType="separate"/>
        </w:r>
        <w:r w:rsidR="00D0104F">
          <w:rPr>
            <w:noProof/>
            <w:webHidden/>
          </w:rPr>
          <w:t>5</w:t>
        </w:r>
        <w:r w:rsidR="009D61FC">
          <w:rPr>
            <w:noProof/>
            <w:webHidden/>
          </w:rPr>
          <w:fldChar w:fldCharType="end"/>
        </w:r>
      </w:hyperlink>
    </w:p>
    <w:p w14:paraId="30C74332" w14:textId="6DE9639F" w:rsidR="009D61FC" w:rsidRDefault="00EE53FC">
      <w:pPr>
        <w:pStyle w:val="TM2"/>
        <w:rPr>
          <w:rFonts w:eastAsiaTheme="minorEastAsia"/>
          <w:noProof/>
          <w:lang w:eastAsia="fr-FR"/>
        </w:rPr>
      </w:pPr>
      <w:hyperlink w:anchor="_Toc66785734" w:history="1">
        <w:r w:rsidR="009D61FC" w:rsidRPr="00E27667">
          <w:rPr>
            <w:rStyle w:val="Lienhypertexte"/>
            <w:noProof/>
          </w:rPr>
          <w:t>2.5. Quels sont les critères d’instruction ?</w:t>
        </w:r>
        <w:r w:rsidR="009D61FC">
          <w:rPr>
            <w:noProof/>
            <w:webHidden/>
          </w:rPr>
          <w:tab/>
        </w:r>
        <w:r w:rsidR="009D61FC">
          <w:rPr>
            <w:noProof/>
            <w:webHidden/>
          </w:rPr>
          <w:fldChar w:fldCharType="begin"/>
        </w:r>
        <w:r w:rsidR="009D61FC">
          <w:rPr>
            <w:noProof/>
            <w:webHidden/>
          </w:rPr>
          <w:instrText xml:space="preserve"> PAGEREF _Toc66785734 \h </w:instrText>
        </w:r>
        <w:r w:rsidR="009D61FC">
          <w:rPr>
            <w:noProof/>
            <w:webHidden/>
          </w:rPr>
        </w:r>
        <w:r w:rsidR="009D61FC">
          <w:rPr>
            <w:noProof/>
            <w:webHidden/>
          </w:rPr>
          <w:fldChar w:fldCharType="separate"/>
        </w:r>
        <w:r w:rsidR="00D0104F">
          <w:rPr>
            <w:noProof/>
            <w:webHidden/>
          </w:rPr>
          <w:t>6</w:t>
        </w:r>
        <w:r w:rsidR="009D61FC">
          <w:rPr>
            <w:noProof/>
            <w:webHidden/>
          </w:rPr>
          <w:fldChar w:fldCharType="end"/>
        </w:r>
      </w:hyperlink>
    </w:p>
    <w:p w14:paraId="6769AA48" w14:textId="623245D4" w:rsidR="009D61FC" w:rsidRDefault="00EE53FC">
      <w:pPr>
        <w:pStyle w:val="TM2"/>
        <w:rPr>
          <w:rFonts w:eastAsiaTheme="minorEastAsia"/>
          <w:noProof/>
          <w:lang w:eastAsia="fr-FR"/>
        </w:rPr>
      </w:pPr>
      <w:hyperlink w:anchor="_Toc66785735" w:history="1">
        <w:r w:rsidR="009D61FC" w:rsidRPr="00E27667">
          <w:rPr>
            <w:rStyle w:val="Lienhypertexte"/>
            <w:noProof/>
          </w:rPr>
          <w:t>2.6. Convention</w:t>
        </w:r>
        <w:r w:rsidR="009D61FC">
          <w:rPr>
            <w:noProof/>
            <w:webHidden/>
          </w:rPr>
          <w:tab/>
        </w:r>
        <w:r w:rsidR="009D61FC">
          <w:rPr>
            <w:noProof/>
            <w:webHidden/>
          </w:rPr>
          <w:fldChar w:fldCharType="begin"/>
        </w:r>
        <w:r w:rsidR="009D61FC">
          <w:rPr>
            <w:noProof/>
            <w:webHidden/>
          </w:rPr>
          <w:instrText xml:space="preserve"> PAGEREF _Toc66785735 \h </w:instrText>
        </w:r>
        <w:r w:rsidR="009D61FC">
          <w:rPr>
            <w:noProof/>
            <w:webHidden/>
          </w:rPr>
        </w:r>
        <w:r w:rsidR="009D61FC">
          <w:rPr>
            <w:noProof/>
            <w:webHidden/>
          </w:rPr>
          <w:fldChar w:fldCharType="separate"/>
        </w:r>
        <w:r w:rsidR="00D0104F">
          <w:rPr>
            <w:noProof/>
            <w:webHidden/>
          </w:rPr>
          <w:t>6</w:t>
        </w:r>
        <w:r w:rsidR="009D61FC">
          <w:rPr>
            <w:noProof/>
            <w:webHidden/>
          </w:rPr>
          <w:fldChar w:fldCharType="end"/>
        </w:r>
      </w:hyperlink>
    </w:p>
    <w:p w14:paraId="5BB6732E" w14:textId="4E6DB1A1" w:rsidR="009D61FC" w:rsidRDefault="00EE53FC">
      <w:pPr>
        <w:pStyle w:val="TM2"/>
        <w:rPr>
          <w:rFonts w:eastAsiaTheme="minorEastAsia"/>
          <w:noProof/>
          <w:lang w:eastAsia="fr-FR"/>
        </w:rPr>
      </w:pPr>
      <w:hyperlink w:anchor="_Toc66785736" w:history="1">
        <w:r w:rsidR="009D61FC" w:rsidRPr="00E27667">
          <w:rPr>
            <w:rStyle w:val="Lienhypertexte"/>
            <w:noProof/>
          </w:rPr>
          <w:t>2.7. Durée du projet</w:t>
        </w:r>
        <w:r w:rsidR="009D61FC">
          <w:rPr>
            <w:noProof/>
            <w:webHidden/>
          </w:rPr>
          <w:tab/>
        </w:r>
        <w:r w:rsidR="009D61FC">
          <w:rPr>
            <w:noProof/>
            <w:webHidden/>
          </w:rPr>
          <w:fldChar w:fldCharType="begin"/>
        </w:r>
        <w:r w:rsidR="009D61FC">
          <w:rPr>
            <w:noProof/>
            <w:webHidden/>
          </w:rPr>
          <w:instrText xml:space="preserve"> PAGEREF _Toc66785736 \h </w:instrText>
        </w:r>
        <w:r w:rsidR="009D61FC">
          <w:rPr>
            <w:noProof/>
            <w:webHidden/>
          </w:rPr>
        </w:r>
        <w:r w:rsidR="009D61FC">
          <w:rPr>
            <w:noProof/>
            <w:webHidden/>
          </w:rPr>
          <w:fldChar w:fldCharType="separate"/>
        </w:r>
        <w:r w:rsidR="00D0104F">
          <w:rPr>
            <w:noProof/>
            <w:webHidden/>
          </w:rPr>
          <w:t>7</w:t>
        </w:r>
        <w:r w:rsidR="009D61FC">
          <w:rPr>
            <w:noProof/>
            <w:webHidden/>
          </w:rPr>
          <w:fldChar w:fldCharType="end"/>
        </w:r>
      </w:hyperlink>
    </w:p>
    <w:p w14:paraId="016DA28D" w14:textId="16D26C43" w:rsidR="009D61FC" w:rsidRDefault="00EE53FC">
      <w:pPr>
        <w:pStyle w:val="TM2"/>
        <w:rPr>
          <w:rFonts w:eastAsiaTheme="minorEastAsia"/>
          <w:noProof/>
          <w:lang w:eastAsia="fr-FR"/>
        </w:rPr>
      </w:pPr>
      <w:hyperlink w:anchor="_Toc66785737" w:history="1">
        <w:r w:rsidR="009D61FC" w:rsidRPr="00E27667">
          <w:rPr>
            <w:rStyle w:val="Lienhypertexte"/>
            <w:noProof/>
          </w:rPr>
          <w:t>2.8. Suivi et évaluation du projet</w:t>
        </w:r>
        <w:r w:rsidR="009D61FC">
          <w:rPr>
            <w:noProof/>
            <w:webHidden/>
          </w:rPr>
          <w:tab/>
        </w:r>
        <w:r w:rsidR="009D61FC">
          <w:rPr>
            <w:noProof/>
            <w:webHidden/>
          </w:rPr>
          <w:fldChar w:fldCharType="begin"/>
        </w:r>
        <w:r w:rsidR="009D61FC">
          <w:rPr>
            <w:noProof/>
            <w:webHidden/>
          </w:rPr>
          <w:instrText xml:space="preserve"> PAGEREF _Toc66785737 \h </w:instrText>
        </w:r>
        <w:r w:rsidR="009D61FC">
          <w:rPr>
            <w:noProof/>
            <w:webHidden/>
          </w:rPr>
        </w:r>
        <w:r w:rsidR="009D61FC">
          <w:rPr>
            <w:noProof/>
            <w:webHidden/>
          </w:rPr>
          <w:fldChar w:fldCharType="separate"/>
        </w:r>
        <w:r w:rsidR="00D0104F">
          <w:rPr>
            <w:noProof/>
            <w:webHidden/>
          </w:rPr>
          <w:t>7</w:t>
        </w:r>
        <w:r w:rsidR="009D61FC">
          <w:rPr>
            <w:noProof/>
            <w:webHidden/>
          </w:rPr>
          <w:fldChar w:fldCharType="end"/>
        </w:r>
      </w:hyperlink>
    </w:p>
    <w:p w14:paraId="6601B1D8" w14:textId="2F328D46" w:rsidR="009D61FC" w:rsidRDefault="00EE53FC">
      <w:pPr>
        <w:pStyle w:val="TM2"/>
        <w:rPr>
          <w:rFonts w:eastAsiaTheme="minorEastAsia"/>
          <w:noProof/>
          <w:lang w:eastAsia="fr-FR"/>
        </w:rPr>
      </w:pPr>
      <w:hyperlink w:anchor="_Toc66785738" w:history="1">
        <w:r w:rsidR="009D61FC" w:rsidRPr="00E27667">
          <w:rPr>
            <w:rStyle w:val="Lienhypertexte"/>
            <w:noProof/>
          </w:rPr>
          <w:t>2.9. Paiement sur la base de résultats et des preuves de réalisation du projet</w:t>
        </w:r>
        <w:r w:rsidR="009D61FC">
          <w:rPr>
            <w:noProof/>
            <w:webHidden/>
          </w:rPr>
          <w:tab/>
        </w:r>
        <w:r w:rsidR="009D61FC">
          <w:rPr>
            <w:noProof/>
            <w:webHidden/>
          </w:rPr>
          <w:fldChar w:fldCharType="begin"/>
        </w:r>
        <w:r w:rsidR="009D61FC">
          <w:rPr>
            <w:noProof/>
            <w:webHidden/>
          </w:rPr>
          <w:instrText xml:space="preserve"> PAGEREF _Toc66785738 \h </w:instrText>
        </w:r>
        <w:r w:rsidR="009D61FC">
          <w:rPr>
            <w:noProof/>
            <w:webHidden/>
          </w:rPr>
        </w:r>
        <w:r w:rsidR="009D61FC">
          <w:rPr>
            <w:noProof/>
            <w:webHidden/>
          </w:rPr>
          <w:fldChar w:fldCharType="separate"/>
        </w:r>
        <w:r w:rsidR="00D0104F">
          <w:rPr>
            <w:noProof/>
            <w:webHidden/>
          </w:rPr>
          <w:t>7</w:t>
        </w:r>
        <w:r w:rsidR="009D61FC">
          <w:rPr>
            <w:noProof/>
            <w:webHidden/>
          </w:rPr>
          <w:fldChar w:fldCharType="end"/>
        </w:r>
      </w:hyperlink>
    </w:p>
    <w:p w14:paraId="6A109544" w14:textId="7D48589B" w:rsidR="009D61FC" w:rsidRDefault="00EE53FC">
      <w:pPr>
        <w:pStyle w:val="TM2"/>
        <w:rPr>
          <w:rFonts w:eastAsiaTheme="minorEastAsia"/>
          <w:noProof/>
          <w:lang w:eastAsia="fr-FR"/>
        </w:rPr>
      </w:pPr>
      <w:hyperlink w:anchor="_Toc66785739" w:history="1">
        <w:r w:rsidR="009D61FC" w:rsidRPr="00E27667">
          <w:rPr>
            <w:rStyle w:val="Lienhypertexte"/>
            <w:noProof/>
          </w:rPr>
          <w:t>2.11. Communication</w:t>
        </w:r>
        <w:r w:rsidR="009D61FC">
          <w:rPr>
            <w:noProof/>
            <w:webHidden/>
          </w:rPr>
          <w:tab/>
        </w:r>
        <w:r w:rsidR="009D61FC">
          <w:rPr>
            <w:noProof/>
            <w:webHidden/>
          </w:rPr>
          <w:fldChar w:fldCharType="begin"/>
        </w:r>
        <w:r w:rsidR="009D61FC">
          <w:rPr>
            <w:noProof/>
            <w:webHidden/>
          </w:rPr>
          <w:instrText xml:space="preserve"> PAGEREF _Toc66785739 \h </w:instrText>
        </w:r>
        <w:r w:rsidR="009D61FC">
          <w:rPr>
            <w:noProof/>
            <w:webHidden/>
          </w:rPr>
        </w:r>
        <w:r w:rsidR="009D61FC">
          <w:rPr>
            <w:noProof/>
            <w:webHidden/>
          </w:rPr>
          <w:fldChar w:fldCharType="separate"/>
        </w:r>
        <w:r w:rsidR="00D0104F">
          <w:rPr>
            <w:noProof/>
            <w:webHidden/>
          </w:rPr>
          <w:t>8</w:t>
        </w:r>
        <w:r w:rsidR="009D61FC">
          <w:rPr>
            <w:noProof/>
            <w:webHidden/>
          </w:rPr>
          <w:fldChar w:fldCharType="end"/>
        </w:r>
      </w:hyperlink>
    </w:p>
    <w:p w14:paraId="193B494B" w14:textId="45FB454D" w:rsidR="009D61FC" w:rsidRDefault="00EE53FC">
      <w:pPr>
        <w:pStyle w:val="TM1"/>
        <w:rPr>
          <w:rFonts w:eastAsiaTheme="minorEastAsia"/>
          <w:b w:val="0"/>
          <w:noProof/>
          <w:lang w:eastAsia="fr-FR"/>
        </w:rPr>
      </w:pPr>
      <w:hyperlink w:anchor="_Toc66785740" w:history="1">
        <w:r w:rsidR="009D61FC" w:rsidRPr="00E27667">
          <w:rPr>
            <w:rStyle w:val="Lienhypertexte"/>
            <w:noProof/>
          </w:rPr>
          <w:t>3.</w:t>
        </w:r>
        <w:r w:rsidR="009D61FC">
          <w:rPr>
            <w:rFonts w:eastAsiaTheme="minorEastAsia"/>
            <w:b w:val="0"/>
            <w:noProof/>
            <w:lang w:eastAsia="fr-FR"/>
          </w:rPr>
          <w:tab/>
        </w:r>
        <w:r w:rsidR="009D61FC" w:rsidRPr="00E27667">
          <w:rPr>
            <w:rStyle w:val="Lienhypertexte"/>
            <w:noProof/>
          </w:rPr>
          <w:t>Exclusions et points d’attention pour le candidat</w:t>
        </w:r>
        <w:r w:rsidR="009D61FC">
          <w:rPr>
            <w:noProof/>
            <w:webHidden/>
          </w:rPr>
          <w:tab/>
        </w:r>
        <w:r w:rsidR="009D61FC">
          <w:rPr>
            <w:noProof/>
            <w:webHidden/>
          </w:rPr>
          <w:fldChar w:fldCharType="begin"/>
        </w:r>
        <w:r w:rsidR="009D61FC">
          <w:rPr>
            <w:noProof/>
            <w:webHidden/>
          </w:rPr>
          <w:instrText xml:space="preserve"> PAGEREF _Toc66785740 \h </w:instrText>
        </w:r>
        <w:r w:rsidR="009D61FC">
          <w:rPr>
            <w:noProof/>
            <w:webHidden/>
          </w:rPr>
        </w:r>
        <w:r w:rsidR="009D61FC">
          <w:rPr>
            <w:noProof/>
            <w:webHidden/>
          </w:rPr>
          <w:fldChar w:fldCharType="separate"/>
        </w:r>
        <w:r w:rsidR="00D0104F">
          <w:rPr>
            <w:noProof/>
            <w:webHidden/>
          </w:rPr>
          <w:t>8</w:t>
        </w:r>
        <w:r w:rsidR="009D61FC">
          <w:rPr>
            <w:noProof/>
            <w:webHidden/>
          </w:rPr>
          <w:fldChar w:fldCharType="end"/>
        </w:r>
      </w:hyperlink>
    </w:p>
    <w:p w14:paraId="127771D4" w14:textId="00674793" w:rsidR="009D61FC" w:rsidRDefault="00EE53FC">
      <w:pPr>
        <w:pStyle w:val="TM1"/>
        <w:rPr>
          <w:rFonts w:eastAsiaTheme="minorEastAsia"/>
          <w:b w:val="0"/>
          <w:noProof/>
          <w:lang w:eastAsia="fr-FR"/>
        </w:rPr>
      </w:pPr>
      <w:hyperlink w:anchor="_Toc66785741" w:history="1">
        <w:r w:rsidR="009D61FC" w:rsidRPr="00E27667">
          <w:rPr>
            <w:rStyle w:val="Lienhypertexte"/>
            <w:noProof/>
          </w:rPr>
          <w:t>4.</w:t>
        </w:r>
        <w:r w:rsidR="009D61FC">
          <w:rPr>
            <w:rFonts w:eastAsiaTheme="minorEastAsia"/>
            <w:b w:val="0"/>
            <w:noProof/>
            <w:lang w:eastAsia="fr-FR"/>
          </w:rPr>
          <w:tab/>
        </w:r>
        <w:r w:rsidR="009D61FC" w:rsidRPr="00E27667">
          <w:rPr>
            <w:rStyle w:val="Lienhypertexte"/>
            <w:noProof/>
          </w:rPr>
          <w:t>Guide de rédaction du formulaire de demande de subvention</w:t>
        </w:r>
        <w:r w:rsidR="009D61FC">
          <w:rPr>
            <w:noProof/>
            <w:webHidden/>
          </w:rPr>
          <w:tab/>
        </w:r>
        <w:r w:rsidR="009D61FC">
          <w:rPr>
            <w:noProof/>
            <w:webHidden/>
          </w:rPr>
          <w:fldChar w:fldCharType="begin"/>
        </w:r>
        <w:r w:rsidR="009D61FC">
          <w:rPr>
            <w:noProof/>
            <w:webHidden/>
          </w:rPr>
          <w:instrText xml:space="preserve"> PAGEREF _Toc66785741 \h </w:instrText>
        </w:r>
        <w:r w:rsidR="009D61FC">
          <w:rPr>
            <w:noProof/>
            <w:webHidden/>
          </w:rPr>
        </w:r>
        <w:r w:rsidR="009D61FC">
          <w:rPr>
            <w:noProof/>
            <w:webHidden/>
          </w:rPr>
          <w:fldChar w:fldCharType="separate"/>
        </w:r>
        <w:r w:rsidR="00D0104F">
          <w:rPr>
            <w:noProof/>
            <w:webHidden/>
          </w:rPr>
          <w:t>9</w:t>
        </w:r>
        <w:r w:rsidR="009D61FC">
          <w:rPr>
            <w:noProof/>
            <w:webHidden/>
          </w:rPr>
          <w:fldChar w:fldCharType="end"/>
        </w:r>
      </w:hyperlink>
    </w:p>
    <w:p w14:paraId="0B56929B" w14:textId="295CA9BB" w:rsidR="009D61FC" w:rsidRDefault="00EE53FC">
      <w:pPr>
        <w:pStyle w:val="TM2"/>
        <w:rPr>
          <w:rFonts w:eastAsiaTheme="minorEastAsia"/>
          <w:noProof/>
          <w:lang w:eastAsia="fr-FR"/>
        </w:rPr>
      </w:pPr>
      <w:hyperlink w:anchor="_Toc66785742" w:history="1">
        <w:r w:rsidR="009D61FC" w:rsidRPr="00E27667">
          <w:rPr>
            <w:rStyle w:val="Lienhypertexte"/>
            <w:noProof/>
          </w:rPr>
          <w:t>4.1 Information sur le projet</w:t>
        </w:r>
        <w:r w:rsidR="009D61FC">
          <w:rPr>
            <w:noProof/>
            <w:webHidden/>
          </w:rPr>
          <w:tab/>
        </w:r>
        <w:r w:rsidR="009D61FC">
          <w:rPr>
            <w:noProof/>
            <w:webHidden/>
          </w:rPr>
          <w:fldChar w:fldCharType="begin"/>
        </w:r>
        <w:r w:rsidR="009D61FC">
          <w:rPr>
            <w:noProof/>
            <w:webHidden/>
          </w:rPr>
          <w:instrText xml:space="preserve"> PAGEREF _Toc66785742 \h </w:instrText>
        </w:r>
        <w:r w:rsidR="009D61FC">
          <w:rPr>
            <w:noProof/>
            <w:webHidden/>
          </w:rPr>
        </w:r>
        <w:r w:rsidR="009D61FC">
          <w:rPr>
            <w:noProof/>
            <w:webHidden/>
          </w:rPr>
          <w:fldChar w:fldCharType="separate"/>
        </w:r>
        <w:r w:rsidR="00D0104F">
          <w:rPr>
            <w:noProof/>
            <w:webHidden/>
          </w:rPr>
          <w:t>9</w:t>
        </w:r>
        <w:r w:rsidR="009D61FC">
          <w:rPr>
            <w:noProof/>
            <w:webHidden/>
          </w:rPr>
          <w:fldChar w:fldCharType="end"/>
        </w:r>
      </w:hyperlink>
    </w:p>
    <w:p w14:paraId="13430DD1" w14:textId="00CB3A60" w:rsidR="009D61FC" w:rsidRDefault="00EE53FC">
      <w:pPr>
        <w:pStyle w:val="TM2"/>
        <w:rPr>
          <w:rFonts w:eastAsiaTheme="minorEastAsia"/>
          <w:noProof/>
          <w:lang w:eastAsia="fr-FR"/>
        </w:rPr>
      </w:pPr>
      <w:hyperlink w:anchor="_Toc66785743" w:history="1">
        <w:r w:rsidR="009D61FC" w:rsidRPr="00E27667">
          <w:rPr>
            <w:rStyle w:val="Lienhypertexte"/>
            <w:noProof/>
          </w:rPr>
          <w:t>4.2 Comment remplir le formulaire de budget ?</w:t>
        </w:r>
        <w:r w:rsidR="009D61FC">
          <w:rPr>
            <w:noProof/>
            <w:webHidden/>
          </w:rPr>
          <w:tab/>
        </w:r>
        <w:r w:rsidR="009D61FC">
          <w:rPr>
            <w:noProof/>
            <w:webHidden/>
          </w:rPr>
          <w:fldChar w:fldCharType="begin"/>
        </w:r>
        <w:r w:rsidR="009D61FC">
          <w:rPr>
            <w:noProof/>
            <w:webHidden/>
          </w:rPr>
          <w:instrText xml:space="preserve"> PAGEREF _Toc66785743 \h </w:instrText>
        </w:r>
        <w:r w:rsidR="009D61FC">
          <w:rPr>
            <w:noProof/>
            <w:webHidden/>
          </w:rPr>
        </w:r>
        <w:r w:rsidR="009D61FC">
          <w:rPr>
            <w:noProof/>
            <w:webHidden/>
          </w:rPr>
          <w:fldChar w:fldCharType="separate"/>
        </w:r>
        <w:r w:rsidR="00D0104F">
          <w:rPr>
            <w:noProof/>
            <w:webHidden/>
          </w:rPr>
          <w:t>10</w:t>
        </w:r>
        <w:r w:rsidR="009D61FC">
          <w:rPr>
            <w:noProof/>
            <w:webHidden/>
          </w:rPr>
          <w:fldChar w:fldCharType="end"/>
        </w:r>
      </w:hyperlink>
    </w:p>
    <w:p w14:paraId="0E75C5AC" w14:textId="69F68697" w:rsidR="009D61FC" w:rsidRDefault="00EE53FC">
      <w:pPr>
        <w:pStyle w:val="TM1"/>
        <w:rPr>
          <w:rFonts w:eastAsiaTheme="minorEastAsia"/>
          <w:b w:val="0"/>
          <w:noProof/>
          <w:lang w:eastAsia="fr-FR"/>
        </w:rPr>
      </w:pPr>
      <w:hyperlink w:anchor="_Toc66785744" w:history="1">
        <w:r w:rsidR="009D61FC" w:rsidRPr="00E27667">
          <w:rPr>
            <w:rStyle w:val="Lienhypertexte"/>
            <w:noProof/>
          </w:rPr>
          <w:t>5.</w:t>
        </w:r>
        <w:r w:rsidR="009D61FC">
          <w:rPr>
            <w:rFonts w:eastAsiaTheme="minorEastAsia"/>
            <w:b w:val="0"/>
            <w:noProof/>
            <w:lang w:eastAsia="fr-FR"/>
          </w:rPr>
          <w:tab/>
        </w:r>
        <w:r w:rsidR="009D61FC" w:rsidRPr="00E27667">
          <w:rPr>
            <w:rStyle w:val="Lienhypertexte"/>
            <w:noProof/>
          </w:rPr>
          <w:t>Guide de rédaction du rapport final</w:t>
        </w:r>
        <w:r w:rsidR="009D61FC">
          <w:rPr>
            <w:noProof/>
            <w:webHidden/>
          </w:rPr>
          <w:tab/>
        </w:r>
        <w:r w:rsidR="009D61FC">
          <w:rPr>
            <w:noProof/>
            <w:webHidden/>
          </w:rPr>
          <w:fldChar w:fldCharType="begin"/>
        </w:r>
        <w:r w:rsidR="009D61FC">
          <w:rPr>
            <w:noProof/>
            <w:webHidden/>
          </w:rPr>
          <w:instrText xml:space="preserve"> PAGEREF _Toc66785744 \h </w:instrText>
        </w:r>
        <w:r w:rsidR="009D61FC">
          <w:rPr>
            <w:noProof/>
            <w:webHidden/>
          </w:rPr>
        </w:r>
        <w:r w:rsidR="009D61FC">
          <w:rPr>
            <w:noProof/>
            <w:webHidden/>
          </w:rPr>
          <w:fldChar w:fldCharType="separate"/>
        </w:r>
        <w:r w:rsidR="00D0104F">
          <w:rPr>
            <w:noProof/>
            <w:webHidden/>
          </w:rPr>
          <w:t>11</w:t>
        </w:r>
        <w:r w:rsidR="009D61FC">
          <w:rPr>
            <w:noProof/>
            <w:webHidden/>
          </w:rPr>
          <w:fldChar w:fldCharType="end"/>
        </w:r>
      </w:hyperlink>
    </w:p>
    <w:p w14:paraId="572D1A8B" w14:textId="69B0CA47" w:rsidR="009D61FC" w:rsidRDefault="00EE53FC">
      <w:pPr>
        <w:pStyle w:val="TM1"/>
        <w:rPr>
          <w:rFonts w:eastAsiaTheme="minorEastAsia"/>
          <w:b w:val="0"/>
          <w:noProof/>
          <w:lang w:eastAsia="fr-FR"/>
        </w:rPr>
      </w:pPr>
      <w:hyperlink w:anchor="_Toc66785745" w:history="1">
        <w:r w:rsidR="009D61FC" w:rsidRPr="00E27667">
          <w:rPr>
            <w:rStyle w:val="Lienhypertexte"/>
            <w:noProof/>
          </w:rPr>
          <w:t>6.</w:t>
        </w:r>
        <w:r w:rsidR="009D61FC">
          <w:rPr>
            <w:rFonts w:eastAsiaTheme="minorEastAsia"/>
            <w:b w:val="0"/>
            <w:noProof/>
            <w:lang w:eastAsia="fr-FR"/>
          </w:rPr>
          <w:tab/>
        </w:r>
        <w:r w:rsidR="009D61FC" w:rsidRPr="00E27667">
          <w:rPr>
            <w:rStyle w:val="Lienhypertexte"/>
            <w:noProof/>
          </w:rPr>
          <w:t>Annexes- Règles spécifiques de financement pour chaque autorité locale</w:t>
        </w:r>
        <w:r w:rsidR="009D61FC">
          <w:rPr>
            <w:noProof/>
            <w:webHidden/>
          </w:rPr>
          <w:tab/>
        </w:r>
        <w:r w:rsidR="009D61FC">
          <w:rPr>
            <w:noProof/>
            <w:webHidden/>
          </w:rPr>
          <w:fldChar w:fldCharType="begin"/>
        </w:r>
        <w:r w:rsidR="009D61FC">
          <w:rPr>
            <w:noProof/>
            <w:webHidden/>
          </w:rPr>
          <w:instrText xml:space="preserve"> PAGEREF _Toc66785745 \h </w:instrText>
        </w:r>
        <w:r w:rsidR="009D61FC">
          <w:rPr>
            <w:noProof/>
            <w:webHidden/>
          </w:rPr>
        </w:r>
        <w:r w:rsidR="009D61FC">
          <w:rPr>
            <w:noProof/>
            <w:webHidden/>
          </w:rPr>
          <w:fldChar w:fldCharType="separate"/>
        </w:r>
        <w:r w:rsidR="00D0104F">
          <w:rPr>
            <w:noProof/>
            <w:webHidden/>
          </w:rPr>
          <w:t>12</w:t>
        </w:r>
        <w:r w:rsidR="009D61FC">
          <w:rPr>
            <w:noProof/>
            <w:webHidden/>
          </w:rPr>
          <w:fldChar w:fldCharType="end"/>
        </w:r>
      </w:hyperlink>
    </w:p>
    <w:p w14:paraId="78603623" w14:textId="2C1F96FB" w:rsidR="009D61FC" w:rsidRDefault="00EE53FC">
      <w:pPr>
        <w:pStyle w:val="TM2"/>
        <w:rPr>
          <w:rFonts w:eastAsiaTheme="minorEastAsia"/>
          <w:noProof/>
          <w:lang w:eastAsia="fr-FR"/>
        </w:rPr>
      </w:pPr>
      <w:hyperlink w:anchor="_Toc66785746" w:history="1">
        <w:r w:rsidR="009D61FC" w:rsidRPr="00E27667">
          <w:rPr>
            <w:rStyle w:val="Lienhypertexte"/>
            <w:noProof/>
          </w:rPr>
          <w:t>6.1 Règles spécifiques pour les Départements du Pas-de-Calais et du Nord</w:t>
        </w:r>
        <w:r w:rsidR="009D61FC">
          <w:rPr>
            <w:noProof/>
            <w:webHidden/>
          </w:rPr>
          <w:tab/>
        </w:r>
        <w:r w:rsidR="009D61FC">
          <w:rPr>
            <w:noProof/>
            <w:webHidden/>
          </w:rPr>
          <w:fldChar w:fldCharType="begin"/>
        </w:r>
        <w:r w:rsidR="009D61FC">
          <w:rPr>
            <w:noProof/>
            <w:webHidden/>
          </w:rPr>
          <w:instrText xml:space="preserve"> PAGEREF _Toc66785746 \h </w:instrText>
        </w:r>
        <w:r w:rsidR="009D61FC">
          <w:rPr>
            <w:noProof/>
            <w:webHidden/>
          </w:rPr>
        </w:r>
        <w:r w:rsidR="009D61FC">
          <w:rPr>
            <w:noProof/>
            <w:webHidden/>
          </w:rPr>
          <w:fldChar w:fldCharType="separate"/>
        </w:r>
        <w:r w:rsidR="00D0104F">
          <w:rPr>
            <w:noProof/>
            <w:webHidden/>
          </w:rPr>
          <w:t>12</w:t>
        </w:r>
        <w:r w:rsidR="009D61FC">
          <w:rPr>
            <w:noProof/>
            <w:webHidden/>
          </w:rPr>
          <w:fldChar w:fldCharType="end"/>
        </w:r>
      </w:hyperlink>
    </w:p>
    <w:p w14:paraId="38607D14" w14:textId="41BD108C" w:rsidR="004B30A0" w:rsidRPr="00511976" w:rsidRDefault="00133E9C" w:rsidP="00511976">
      <w:pPr>
        <w:rPr>
          <w:b/>
          <w:sz w:val="32"/>
          <w:u w:val="single"/>
        </w:rPr>
      </w:pPr>
      <w:r>
        <w:rPr>
          <w:b/>
          <w:sz w:val="32"/>
          <w:u w:val="single"/>
        </w:rPr>
        <w:fldChar w:fldCharType="end"/>
      </w:r>
      <w:r w:rsidR="002E5F84">
        <w:rPr>
          <w:b/>
          <w:sz w:val="32"/>
          <w:u w:val="single"/>
        </w:rPr>
        <w:br w:type="page"/>
      </w:r>
    </w:p>
    <w:p w14:paraId="7A46779D" w14:textId="0FD614DB" w:rsidR="00DA4A0C" w:rsidRPr="00511976" w:rsidRDefault="00FC7051" w:rsidP="00773693">
      <w:pPr>
        <w:pStyle w:val="Titre1"/>
      </w:pPr>
      <w:bookmarkStart w:id="0" w:name="_Toc59184033"/>
      <w:bookmarkStart w:id="1" w:name="_Toc66785728"/>
      <w:r>
        <w:lastRenderedPageBreak/>
        <w:t>Le fonds de</w:t>
      </w:r>
      <w:r w:rsidR="00511976" w:rsidRPr="00511976">
        <w:t xml:space="preserve"> soutien aux </w:t>
      </w:r>
      <w:r w:rsidR="00526659">
        <w:t>initiatives</w:t>
      </w:r>
      <w:r w:rsidR="00F24619">
        <w:t xml:space="preserve"> transfrontali</w:t>
      </w:r>
      <w:r w:rsidR="00526659">
        <w:t>è</w:t>
      </w:r>
      <w:r w:rsidR="00F24619">
        <w:t>r</w:t>
      </w:r>
      <w:r w:rsidR="00526659">
        <w:t>e</w:t>
      </w:r>
      <w:r w:rsidR="00F24619">
        <w:t>s</w:t>
      </w:r>
      <w:r w:rsidR="00526659">
        <w:t xml:space="preserve"> locales</w:t>
      </w:r>
      <w:r w:rsidR="00511976" w:rsidRPr="00511976">
        <w:t xml:space="preserve"> et le Comité du Détroit</w:t>
      </w:r>
      <w:bookmarkEnd w:id="0"/>
      <w:bookmarkEnd w:id="1"/>
    </w:p>
    <w:p w14:paraId="26496BE1" w14:textId="1CDFE6BA" w:rsidR="00511976" w:rsidRPr="00511976" w:rsidRDefault="00511976" w:rsidP="007242C3">
      <w:pPr>
        <w:jc w:val="both"/>
      </w:pPr>
      <w:r w:rsidRPr="00511976">
        <w:t xml:space="preserve">Le Comité du Détroit est une organisation de coopération qui rassemble des autorités locales </w:t>
      </w:r>
      <w:r w:rsidR="008F23DF">
        <w:t>b</w:t>
      </w:r>
      <w:r w:rsidRPr="00511976">
        <w:t xml:space="preserve">elges, </w:t>
      </w:r>
      <w:r w:rsidR="008F23DF">
        <w:t>b</w:t>
      </w:r>
      <w:r w:rsidRPr="00511976">
        <w:t xml:space="preserve">ritanniques, </w:t>
      </w:r>
      <w:r w:rsidR="008F23DF">
        <w:t>n</w:t>
      </w:r>
      <w:r w:rsidRPr="00511976">
        <w:t xml:space="preserve">éerlandaises et </w:t>
      </w:r>
      <w:r w:rsidR="008F23DF">
        <w:t>f</w:t>
      </w:r>
      <w:r w:rsidRPr="00511976">
        <w:t xml:space="preserve">rançaises, </w:t>
      </w:r>
      <w:r w:rsidR="008C55D7">
        <w:t>bordant</w:t>
      </w:r>
      <w:r w:rsidRPr="00511976">
        <w:t xml:space="preserve"> </w:t>
      </w:r>
      <w:r w:rsidR="008C55D7">
        <w:t>le</w:t>
      </w:r>
      <w:r w:rsidRPr="00511976">
        <w:t xml:space="preserve"> </w:t>
      </w:r>
      <w:r w:rsidR="007242C3">
        <w:t xml:space="preserve">Détroit du Pas de </w:t>
      </w:r>
      <w:r w:rsidRPr="00511976">
        <w:t>Calais. L’objectif est d’initier une nouvelle méthode de travail conjoint</w:t>
      </w:r>
      <w:r w:rsidR="008C55D7">
        <w:t>e</w:t>
      </w:r>
      <w:r w:rsidRPr="00511976">
        <w:t>, flexible et efficace, afin de poursuivre de bonnes</w:t>
      </w:r>
      <w:r w:rsidR="008C55D7">
        <w:t xml:space="preserve"> et anciennes</w:t>
      </w:r>
      <w:r w:rsidRPr="00511976">
        <w:t xml:space="preserve"> relations</w:t>
      </w:r>
      <w:r w:rsidR="00E81001">
        <w:t xml:space="preserve"> de voisinage</w:t>
      </w:r>
      <w:r w:rsidRPr="00511976">
        <w:t xml:space="preserve">, </w:t>
      </w:r>
      <w:r w:rsidR="008C55D7">
        <w:t>et de créer des opportunités d’apports mutuels</w:t>
      </w:r>
      <w:r w:rsidRPr="00511976">
        <w:t xml:space="preserve"> pour les entreprises, les citoyens et les acteurs locaux dans la zone du Détroit.</w:t>
      </w:r>
    </w:p>
    <w:p w14:paraId="56E094C4" w14:textId="78639AD3" w:rsidR="00511976" w:rsidRPr="00511976" w:rsidRDefault="00511976" w:rsidP="007242C3">
      <w:pPr>
        <w:jc w:val="both"/>
      </w:pPr>
      <w:r w:rsidRPr="00511976">
        <w:t>Les autorités membres du Comité du Détroit sont:</w:t>
      </w:r>
    </w:p>
    <w:p w14:paraId="20377728" w14:textId="4D7765AF" w:rsidR="00511976" w:rsidRPr="00511976" w:rsidRDefault="00E81001" w:rsidP="007242C3">
      <w:pPr>
        <w:pStyle w:val="Paragraphedeliste"/>
        <w:numPr>
          <w:ilvl w:val="0"/>
          <w:numId w:val="45"/>
        </w:numPr>
        <w:jc w:val="both"/>
      </w:pPr>
      <w:r>
        <w:t xml:space="preserve">Royaume-Uni </w:t>
      </w:r>
      <w:r w:rsidR="00511976" w:rsidRPr="00511976">
        <w:t>: le Comté du Kent</w:t>
      </w:r>
    </w:p>
    <w:p w14:paraId="7DEDF4C4" w14:textId="37CCFCEC" w:rsidR="00511976" w:rsidRPr="00511976" w:rsidRDefault="00511976" w:rsidP="007242C3">
      <w:pPr>
        <w:pStyle w:val="Paragraphedeliste"/>
        <w:numPr>
          <w:ilvl w:val="0"/>
          <w:numId w:val="45"/>
        </w:numPr>
        <w:jc w:val="both"/>
      </w:pPr>
      <w:r w:rsidRPr="00511976">
        <w:t>Pays-Bas</w:t>
      </w:r>
      <w:r w:rsidR="00E81001">
        <w:t xml:space="preserve"> </w:t>
      </w:r>
      <w:r w:rsidRPr="00511976">
        <w:t>: la Province de Zélande</w:t>
      </w:r>
    </w:p>
    <w:p w14:paraId="7F1C0A70" w14:textId="13D0689A" w:rsidR="00511976" w:rsidRPr="00511976" w:rsidRDefault="00E81001" w:rsidP="007242C3">
      <w:pPr>
        <w:pStyle w:val="Paragraphedeliste"/>
        <w:numPr>
          <w:ilvl w:val="0"/>
          <w:numId w:val="45"/>
        </w:numPr>
        <w:jc w:val="both"/>
      </w:pPr>
      <w:r>
        <w:t xml:space="preserve">Belgique </w:t>
      </w:r>
      <w:r w:rsidR="00511976" w:rsidRPr="00511976">
        <w:t>: les Provinces de Flandres occidentales et orientales</w:t>
      </w:r>
    </w:p>
    <w:p w14:paraId="54174297" w14:textId="7FF1A150" w:rsidR="00511976" w:rsidRPr="00511976" w:rsidRDefault="00E81001" w:rsidP="007242C3">
      <w:pPr>
        <w:pStyle w:val="Paragraphedeliste"/>
        <w:numPr>
          <w:ilvl w:val="0"/>
          <w:numId w:val="45"/>
        </w:numPr>
        <w:jc w:val="both"/>
      </w:pPr>
      <w:r>
        <w:t xml:space="preserve">France </w:t>
      </w:r>
      <w:r w:rsidR="00511976" w:rsidRPr="00511976">
        <w:t>: les Départements du Nord et du Pas-de-Calais</w:t>
      </w:r>
    </w:p>
    <w:p w14:paraId="18C0659D" w14:textId="700A0B9A" w:rsidR="00236745" w:rsidRPr="00511976" w:rsidRDefault="00A70CF6" w:rsidP="00FF6B78">
      <w:pPr>
        <w:jc w:val="center"/>
      </w:pPr>
      <w:r>
        <w:rPr>
          <w:noProof/>
          <w:lang w:eastAsia="fr-FR"/>
        </w:rPr>
        <w:drawing>
          <wp:inline distT="0" distB="0" distL="0" distR="0" wp14:anchorId="35480A85" wp14:editId="11BBE342">
            <wp:extent cx="5050155" cy="3769995"/>
            <wp:effectExtent l="0" t="0" r="0" b="1905"/>
            <wp:docPr id="1" name="Image 1" descr="Straits Committe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aits Committee 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0155" cy="3769995"/>
                    </a:xfrm>
                    <a:prstGeom prst="rect">
                      <a:avLst/>
                    </a:prstGeom>
                    <a:noFill/>
                    <a:ln>
                      <a:noFill/>
                    </a:ln>
                  </pic:spPr>
                </pic:pic>
              </a:graphicData>
            </a:graphic>
          </wp:inline>
        </w:drawing>
      </w:r>
    </w:p>
    <w:p w14:paraId="12DCCBC3" w14:textId="2255D796" w:rsidR="00511976" w:rsidRPr="00511976" w:rsidRDefault="00511976" w:rsidP="008C55D7">
      <w:pPr>
        <w:jc w:val="both"/>
      </w:pPr>
      <w:r w:rsidRPr="00511976">
        <w:t xml:space="preserve">Chaque autorité membre a un élu désigné pour la représenter au sein du “Comité Exécutif” du </w:t>
      </w:r>
      <w:r w:rsidR="00456907">
        <w:t xml:space="preserve">Comité du </w:t>
      </w:r>
      <w:r w:rsidRPr="00511976">
        <w:t>Détroit, qui se réunit jusqu’à quatre fois par an.</w:t>
      </w:r>
    </w:p>
    <w:p w14:paraId="3B1C2F6C" w14:textId="70DC2C8D" w:rsidR="00511976" w:rsidRPr="00511976" w:rsidRDefault="00511976" w:rsidP="008C55D7">
      <w:pPr>
        <w:jc w:val="both"/>
        <w:rPr>
          <w:b/>
        </w:rPr>
      </w:pPr>
      <w:r w:rsidRPr="00511976">
        <w:rPr>
          <w:b/>
        </w:rPr>
        <w:t xml:space="preserve">Les autorités membres du Comité du Détroit souhaitent encourager la </w:t>
      </w:r>
      <w:r w:rsidR="00BD440B" w:rsidRPr="00511976">
        <w:rPr>
          <w:b/>
        </w:rPr>
        <w:t>coopération</w:t>
      </w:r>
      <w:r w:rsidRPr="00511976">
        <w:rPr>
          <w:b/>
        </w:rPr>
        <w:t xml:space="preserve"> transfrontalière de part et </w:t>
      </w:r>
      <w:r w:rsidRPr="00C94EB7">
        <w:rPr>
          <w:b/>
        </w:rPr>
        <w:t>d’autre du Détroit</w:t>
      </w:r>
      <w:r w:rsidR="00456907" w:rsidRPr="0028096A">
        <w:rPr>
          <w:b/>
          <w:i/>
        </w:rPr>
        <w:t>,</w:t>
      </w:r>
      <w:r w:rsidRPr="0028096A">
        <w:rPr>
          <w:b/>
        </w:rPr>
        <w:t xml:space="preserve"> </w:t>
      </w:r>
      <w:r w:rsidRPr="00511976">
        <w:rPr>
          <w:b/>
        </w:rPr>
        <w:t>par la mise en place d’une initiative conjointe pour soutenir et financer de</w:t>
      </w:r>
      <w:r w:rsidR="00FC7051">
        <w:rPr>
          <w:b/>
        </w:rPr>
        <w:t xml:space="preserve"> </w:t>
      </w:r>
      <w:r w:rsidR="00526659">
        <w:rPr>
          <w:b/>
        </w:rPr>
        <w:t>initiatives transfrontalières locales</w:t>
      </w:r>
      <w:r w:rsidRPr="00511976">
        <w:rPr>
          <w:b/>
        </w:rPr>
        <w:t xml:space="preserve">. Ceux-ci peuvent concerner des thématiques variées notamment </w:t>
      </w:r>
      <w:r w:rsidR="00B42E82">
        <w:rPr>
          <w:b/>
        </w:rPr>
        <w:t xml:space="preserve">les </w:t>
      </w:r>
      <w:r w:rsidR="00B42E82" w:rsidRPr="00041AD0">
        <w:rPr>
          <w:b/>
        </w:rPr>
        <w:t xml:space="preserve">projets innovants pour une économie </w:t>
      </w:r>
      <w:r w:rsidR="00B8413B" w:rsidRPr="00041AD0">
        <w:rPr>
          <w:b/>
        </w:rPr>
        <w:t>dynamique,</w:t>
      </w:r>
      <w:r w:rsidRPr="00041AD0">
        <w:rPr>
          <w:b/>
        </w:rPr>
        <w:t xml:space="preserve"> les </w:t>
      </w:r>
      <w:r w:rsidR="00A70CF6" w:rsidRPr="00041AD0">
        <w:rPr>
          <w:b/>
        </w:rPr>
        <w:t>initiatives pour répondre aux défis du changement climatique,</w:t>
      </w:r>
      <w:r w:rsidRPr="00511976">
        <w:rPr>
          <w:b/>
        </w:rPr>
        <w:t xml:space="preserve"> et les projets liés à la jeunesse.</w:t>
      </w:r>
    </w:p>
    <w:p w14:paraId="350022D3" w14:textId="442183B4" w:rsidR="00511976" w:rsidRPr="00511976" w:rsidRDefault="008C55D7" w:rsidP="008C55D7">
      <w:pPr>
        <w:ind w:right="-284"/>
        <w:jc w:val="both"/>
      </w:pPr>
      <w:r>
        <w:t>Le</w:t>
      </w:r>
      <w:r w:rsidR="00511976" w:rsidRPr="00511976">
        <w:t xml:space="preserve"> processus </w:t>
      </w:r>
      <w:r>
        <w:t>et les conditions d’attribution</w:t>
      </w:r>
      <w:r w:rsidR="00511976" w:rsidRPr="00511976">
        <w:t xml:space="preserve"> </w:t>
      </w:r>
      <w:r w:rsidR="00FC7051">
        <w:t>de ce</w:t>
      </w:r>
      <w:r>
        <w:t xml:space="preserve"> </w:t>
      </w:r>
      <w:r w:rsidR="00FC7051">
        <w:t>fonds de soutien</w:t>
      </w:r>
      <w:r>
        <w:t xml:space="preserve"> seront décrit</w:t>
      </w:r>
      <w:r w:rsidR="00511976" w:rsidRPr="00511976">
        <w:t>s dans ce règlement.</w:t>
      </w:r>
    </w:p>
    <w:p w14:paraId="2751C9CD" w14:textId="6671467A" w:rsidR="00A70CF6" w:rsidRDefault="00D73E0A" w:rsidP="00A74BC4">
      <w:pPr>
        <w:jc w:val="both"/>
      </w:pPr>
      <w:r>
        <w:t xml:space="preserve">En cas de besoin d’accompagnement au développement d’un projet (par exemple, sur </w:t>
      </w:r>
      <w:r w:rsidR="00776726">
        <w:t>la recherche de partenaires transfrontaliers, concern</w:t>
      </w:r>
      <w:r>
        <w:t xml:space="preserve">ant le montage de projet, ou </w:t>
      </w:r>
      <w:r w:rsidR="00C30893">
        <w:t>pour appui</w:t>
      </w:r>
      <w:r>
        <w:t xml:space="preserve"> à la rédaction</w:t>
      </w:r>
      <w:r w:rsidR="00776726">
        <w:t xml:space="preserve"> </w:t>
      </w:r>
      <w:r>
        <w:t xml:space="preserve">du dossier </w:t>
      </w:r>
      <w:r>
        <w:lastRenderedPageBreak/>
        <w:t>de candidature de l’appel à projet</w:t>
      </w:r>
      <w:r w:rsidR="00776726">
        <w:t xml:space="preserve">), </w:t>
      </w:r>
      <w:r w:rsidR="00456907">
        <w:t>l</w:t>
      </w:r>
      <w:r w:rsidR="00A34F2E">
        <w:t xml:space="preserve">es agents référents de chaque </w:t>
      </w:r>
      <w:r w:rsidR="00456907">
        <w:t xml:space="preserve">autorité locale se tiennent à </w:t>
      </w:r>
      <w:r w:rsidR="00A70CF6">
        <w:t>disposition.</w:t>
      </w:r>
    </w:p>
    <w:tbl>
      <w:tblPr>
        <w:tblStyle w:val="Grilledutableau"/>
        <w:tblpPr w:leftFromText="141" w:rightFromText="141" w:vertAnchor="text" w:horzAnchor="margin" w:tblpXSpec="right" w:tblpY="283"/>
        <w:tblW w:w="8900" w:type="dxa"/>
        <w:tblLook w:val="04A0" w:firstRow="1" w:lastRow="0" w:firstColumn="1" w:lastColumn="0" w:noHBand="0" w:noVBand="1"/>
      </w:tblPr>
      <w:tblGrid>
        <w:gridCol w:w="1848"/>
        <w:gridCol w:w="1975"/>
        <w:gridCol w:w="1392"/>
        <w:gridCol w:w="3685"/>
      </w:tblGrid>
      <w:tr w:rsidR="00041AD0" w:rsidRPr="00511976" w14:paraId="19693B78" w14:textId="77777777" w:rsidTr="00041AD0">
        <w:tc>
          <w:tcPr>
            <w:tcW w:w="8900" w:type="dxa"/>
            <w:gridSpan w:val="4"/>
          </w:tcPr>
          <w:p w14:paraId="64B89CEE" w14:textId="77777777" w:rsidR="00041AD0" w:rsidRPr="00511976" w:rsidRDefault="00041AD0" w:rsidP="00041AD0">
            <w:pPr>
              <w:jc w:val="center"/>
              <w:rPr>
                <w:b/>
              </w:rPr>
            </w:pPr>
            <w:r>
              <w:rPr>
                <w:b/>
              </w:rPr>
              <w:t>POINTS DE CONTACT</w:t>
            </w:r>
          </w:p>
        </w:tc>
      </w:tr>
      <w:tr w:rsidR="00041AD0" w:rsidRPr="00511976" w14:paraId="74DCCC6D" w14:textId="77777777" w:rsidTr="00041AD0">
        <w:trPr>
          <w:trHeight w:val="1343"/>
        </w:trPr>
        <w:tc>
          <w:tcPr>
            <w:tcW w:w="1848" w:type="dxa"/>
            <w:vAlign w:val="center"/>
          </w:tcPr>
          <w:p w14:paraId="751B185F" w14:textId="77777777" w:rsidR="00041AD0" w:rsidRPr="00511976" w:rsidRDefault="00041AD0" w:rsidP="00041AD0">
            <w:pPr>
              <w:rPr>
                <w:b/>
              </w:rPr>
            </w:pPr>
            <w:r>
              <w:rPr>
                <w:b/>
              </w:rPr>
              <w:t>Province de Zé</w:t>
            </w:r>
            <w:r w:rsidRPr="00511976">
              <w:rPr>
                <w:b/>
              </w:rPr>
              <w:t>land</w:t>
            </w:r>
            <w:r>
              <w:rPr>
                <w:b/>
              </w:rPr>
              <w:t>e</w:t>
            </w:r>
            <w:r w:rsidRPr="00511976">
              <w:rPr>
                <w:b/>
              </w:rPr>
              <w:br/>
            </w:r>
          </w:p>
          <w:p w14:paraId="2B82F40B" w14:textId="77777777" w:rsidR="00041AD0" w:rsidRPr="00511976" w:rsidRDefault="00041AD0" w:rsidP="00041AD0">
            <w:pPr>
              <w:rPr>
                <w:b/>
                <w:i/>
              </w:rPr>
            </w:pPr>
            <w:r w:rsidRPr="00511976">
              <w:rPr>
                <w:b/>
                <w:i/>
              </w:rPr>
              <w:t xml:space="preserve">Provincie </w:t>
            </w:r>
            <w:proofErr w:type="spellStart"/>
            <w:r w:rsidRPr="00511976">
              <w:rPr>
                <w:b/>
                <w:i/>
              </w:rPr>
              <w:t>Zeeland</w:t>
            </w:r>
            <w:proofErr w:type="spellEnd"/>
          </w:p>
        </w:tc>
        <w:tc>
          <w:tcPr>
            <w:tcW w:w="1975" w:type="dxa"/>
          </w:tcPr>
          <w:p w14:paraId="59D90377" w14:textId="77777777" w:rsidR="00041AD0" w:rsidRPr="007242C3" w:rsidRDefault="00041AD0" w:rsidP="00041AD0">
            <w:pPr>
              <w:rPr>
                <w:lang w:val="en-GB"/>
              </w:rPr>
            </w:pPr>
            <w:r w:rsidRPr="007242C3">
              <w:rPr>
                <w:lang w:val="en-GB"/>
              </w:rPr>
              <w:t>Provincehuis Zeeland</w:t>
            </w:r>
          </w:p>
          <w:p w14:paraId="7566D248" w14:textId="77777777" w:rsidR="00041AD0" w:rsidRPr="007242C3" w:rsidRDefault="00041AD0" w:rsidP="00041AD0">
            <w:pPr>
              <w:rPr>
                <w:lang w:val="en-GB"/>
              </w:rPr>
            </w:pPr>
            <w:proofErr w:type="spellStart"/>
            <w:r w:rsidRPr="007242C3">
              <w:rPr>
                <w:lang w:val="en-GB"/>
              </w:rPr>
              <w:t>Abdij</w:t>
            </w:r>
            <w:proofErr w:type="spellEnd"/>
            <w:r w:rsidRPr="007242C3">
              <w:rPr>
                <w:lang w:val="en-GB"/>
              </w:rPr>
              <w:t xml:space="preserve"> 6</w:t>
            </w:r>
          </w:p>
          <w:p w14:paraId="049DFD22" w14:textId="77777777" w:rsidR="00041AD0" w:rsidRPr="007242C3" w:rsidRDefault="00041AD0" w:rsidP="00041AD0">
            <w:pPr>
              <w:rPr>
                <w:lang w:val="en-GB"/>
              </w:rPr>
            </w:pPr>
            <w:r w:rsidRPr="007242C3">
              <w:rPr>
                <w:lang w:val="en-GB"/>
              </w:rPr>
              <w:t>4331 BK Middelburg</w:t>
            </w:r>
          </w:p>
        </w:tc>
        <w:tc>
          <w:tcPr>
            <w:tcW w:w="1392" w:type="dxa"/>
          </w:tcPr>
          <w:p w14:paraId="3C04C743" w14:textId="77777777" w:rsidR="00041AD0" w:rsidRPr="00511976" w:rsidRDefault="00041AD0" w:rsidP="00041AD0">
            <w:r w:rsidRPr="00511976">
              <w:t xml:space="preserve">Wieteke </w:t>
            </w:r>
            <w:proofErr w:type="spellStart"/>
            <w:r w:rsidRPr="00511976">
              <w:t>Wolterbeek</w:t>
            </w:r>
            <w:proofErr w:type="spellEnd"/>
          </w:p>
        </w:tc>
        <w:tc>
          <w:tcPr>
            <w:tcW w:w="3685" w:type="dxa"/>
          </w:tcPr>
          <w:p w14:paraId="1E5D1AE0" w14:textId="77777777" w:rsidR="00041AD0" w:rsidRPr="00511976" w:rsidRDefault="00EE53FC" w:rsidP="00041AD0">
            <w:pPr>
              <w:spacing w:line="360" w:lineRule="auto"/>
            </w:pPr>
            <w:hyperlink r:id="rId9" w:history="1">
              <w:r w:rsidR="00041AD0" w:rsidRPr="00511976">
                <w:rPr>
                  <w:rStyle w:val="Lienhypertexte"/>
                </w:rPr>
                <w:t>w.wolterbeek@zeeland.nl</w:t>
              </w:r>
            </w:hyperlink>
            <w:r w:rsidR="00041AD0" w:rsidRPr="00511976">
              <w:br/>
              <w:t>00 31 6 21124891</w:t>
            </w:r>
          </w:p>
        </w:tc>
      </w:tr>
      <w:tr w:rsidR="00041AD0" w:rsidRPr="00511976" w14:paraId="65E782F4" w14:textId="77777777" w:rsidTr="00041AD0">
        <w:tc>
          <w:tcPr>
            <w:tcW w:w="1848" w:type="dxa"/>
            <w:vAlign w:val="center"/>
          </w:tcPr>
          <w:p w14:paraId="559B759F" w14:textId="77777777" w:rsidR="00041AD0" w:rsidRPr="00511976" w:rsidRDefault="00041AD0" w:rsidP="00041AD0">
            <w:pPr>
              <w:rPr>
                <w:b/>
                <w:i/>
              </w:rPr>
            </w:pPr>
            <w:r>
              <w:rPr>
                <w:b/>
              </w:rPr>
              <w:t>Province de Flandre Orientale</w:t>
            </w:r>
            <w:r w:rsidRPr="00511976">
              <w:rPr>
                <w:b/>
              </w:rPr>
              <w:br/>
            </w:r>
            <w:r w:rsidRPr="00511976">
              <w:rPr>
                <w:b/>
              </w:rPr>
              <w:br/>
            </w:r>
            <w:proofErr w:type="spellStart"/>
            <w:r w:rsidRPr="00511976">
              <w:rPr>
                <w:b/>
                <w:i/>
              </w:rPr>
              <w:t>Provincie</w:t>
            </w:r>
            <w:proofErr w:type="spellEnd"/>
            <w:r w:rsidRPr="00511976">
              <w:rPr>
                <w:b/>
                <w:i/>
              </w:rPr>
              <w:t xml:space="preserve"> </w:t>
            </w:r>
            <w:proofErr w:type="spellStart"/>
            <w:r w:rsidRPr="00511976">
              <w:rPr>
                <w:b/>
                <w:i/>
              </w:rPr>
              <w:t>Oost-Vlaanderen</w:t>
            </w:r>
            <w:proofErr w:type="spellEnd"/>
          </w:p>
        </w:tc>
        <w:tc>
          <w:tcPr>
            <w:tcW w:w="1975" w:type="dxa"/>
          </w:tcPr>
          <w:p w14:paraId="47FC30B3" w14:textId="77777777" w:rsidR="00041AD0" w:rsidRPr="007242C3" w:rsidRDefault="00041AD0" w:rsidP="00041AD0">
            <w:pPr>
              <w:rPr>
                <w:lang w:val="en-GB"/>
              </w:rPr>
            </w:pPr>
            <w:r w:rsidRPr="007242C3">
              <w:rPr>
                <w:lang w:val="en-GB"/>
              </w:rPr>
              <w:t>PAC Zuid</w:t>
            </w:r>
          </w:p>
          <w:p w14:paraId="30E517FF" w14:textId="77777777" w:rsidR="00041AD0" w:rsidRPr="007242C3" w:rsidRDefault="00041AD0" w:rsidP="00041AD0">
            <w:pPr>
              <w:rPr>
                <w:lang w:val="en-GB"/>
              </w:rPr>
            </w:pPr>
            <w:r w:rsidRPr="007242C3">
              <w:rPr>
                <w:lang w:val="en-GB"/>
              </w:rPr>
              <w:t xml:space="preserve">Woodrow </w:t>
            </w:r>
            <w:proofErr w:type="spellStart"/>
            <w:r w:rsidRPr="007242C3">
              <w:rPr>
                <w:lang w:val="en-GB"/>
              </w:rPr>
              <w:t>Wilsonplein</w:t>
            </w:r>
            <w:proofErr w:type="spellEnd"/>
            <w:r w:rsidRPr="007242C3">
              <w:rPr>
                <w:lang w:val="en-GB"/>
              </w:rPr>
              <w:t xml:space="preserve"> 2</w:t>
            </w:r>
          </w:p>
          <w:p w14:paraId="5FD66ABA" w14:textId="77777777" w:rsidR="00041AD0" w:rsidRPr="007242C3" w:rsidRDefault="00041AD0" w:rsidP="00041AD0">
            <w:pPr>
              <w:rPr>
                <w:lang w:val="en-GB"/>
              </w:rPr>
            </w:pPr>
            <w:r w:rsidRPr="007242C3">
              <w:rPr>
                <w:lang w:val="en-GB"/>
              </w:rPr>
              <w:t>9000 Gent</w:t>
            </w:r>
          </w:p>
        </w:tc>
        <w:tc>
          <w:tcPr>
            <w:tcW w:w="1392" w:type="dxa"/>
          </w:tcPr>
          <w:p w14:paraId="3FC93A49" w14:textId="77777777" w:rsidR="00041AD0" w:rsidRPr="00511976" w:rsidRDefault="00041AD0" w:rsidP="00041AD0">
            <w:r w:rsidRPr="00511976">
              <w:t xml:space="preserve">Julio </w:t>
            </w:r>
            <w:proofErr w:type="spellStart"/>
            <w:r w:rsidRPr="00511976">
              <w:t>Delva</w:t>
            </w:r>
            <w:proofErr w:type="spellEnd"/>
          </w:p>
        </w:tc>
        <w:tc>
          <w:tcPr>
            <w:tcW w:w="3685" w:type="dxa"/>
          </w:tcPr>
          <w:p w14:paraId="25CDDEC2" w14:textId="77777777" w:rsidR="00041AD0" w:rsidRPr="00511976" w:rsidRDefault="00EE53FC" w:rsidP="00041AD0">
            <w:pPr>
              <w:spacing w:line="360" w:lineRule="auto"/>
            </w:pPr>
            <w:hyperlink r:id="rId10" w:history="1">
              <w:r w:rsidR="00041AD0" w:rsidRPr="00511976">
                <w:rPr>
                  <w:rStyle w:val="Lienhypertexte"/>
                </w:rPr>
                <w:t>julio.delva@oost-vlaanderen.be</w:t>
              </w:r>
            </w:hyperlink>
            <w:r w:rsidR="00041AD0" w:rsidRPr="00511976">
              <w:t xml:space="preserve"> </w:t>
            </w:r>
            <w:r w:rsidR="00041AD0" w:rsidRPr="00511976">
              <w:br/>
              <w:t>0032 9 267 87 22</w:t>
            </w:r>
          </w:p>
        </w:tc>
      </w:tr>
      <w:tr w:rsidR="00041AD0" w:rsidRPr="00511976" w14:paraId="0E958799" w14:textId="77777777" w:rsidTr="00041AD0">
        <w:tc>
          <w:tcPr>
            <w:tcW w:w="1848" w:type="dxa"/>
            <w:vMerge w:val="restart"/>
            <w:vAlign w:val="center"/>
          </w:tcPr>
          <w:p w14:paraId="7D97B99B" w14:textId="77777777" w:rsidR="00041AD0" w:rsidRPr="00511976" w:rsidRDefault="00041AD0" w:rsidP="00041AD0">
            <w:pPr>
              <w:rPr>
                <w:b/>
                <w:i/>
              </w:rPr>
            </w:pPr>
            <w:r w:rsidRPr="00511976">
              <w:rPr>
                <w:b/>
              </w:rPr>
              <w:t xml:space="preserve">Province </w:t>
            </w:r>
            <w:r>
              <w:rPr>
                <w:b/>
              </w:rPr>
              <w:t>de Flandre Occidentale</w:t>
            </w:r>
            <w:r w:rsidRPr="00511976">
              <w:rPr>
                <w:b/>
              </w:rPr>
              <w:br/>
            </w:r>
            <w:r w:rsidRPr="00511976">
              <w:rPr>
                <w:b/>
              </w:rPr>
              <w:br/>
            </w:r>
            <w:proofErr w:type="spellStart"/>
            <w:r w:rsidRPr="00511976">
              <w:rPr>
                <w:b/>
                <w:i/>
              </w:rPr>
              <w:t>Provincie</w:t>
            </w:r>
            <w:proofErr w:type="spellEnd"/>
            <w:r w:rsidRPr="00511976">
              <w:rPr>
                <w:b/>
                <w:i/>
              </w:rPr>
              <w:t xml:space="preserve"> West-</w:t>
            </w:r>
            <w:proofErr w:type="spellStart"/>
            <w:r w:rsidRPr="00511976">
              <w:rPr>
                <w:b/>
                <w:i/>
              </w:rPr>
              <w:t>Vlaanderen</w:t>
            </w:r>
            <w:proofErr w:type="spellEnd"/>
          </w:p>
        </w:tc>
        <w:tc>
          <w:tcPr>
            <w:tcW w:w="1975" w:type="dxa"/>
            <w:vMerge w:val="restart"/>
          </w:tcPr>
          <w:p w14:paraId="40B86FE3" w14:textId="77777777" w:rsidR="00041AD0" w:rsidRPr="007242C3" w:rsidRDefault="00041AD0" w:rsidP="00041AD0">
            <w:pPr>
              <w:rPr>
                <w:lang w:val="en-GB"/>
              </w:rPr>
            </w:pPr>
            <w:r w:rsidRPr="007242C3">
              <w:rPr>
                <w:lang w:val="en-GB"/>
              </w:rPr>
              <w:t xml:space="preserve">Provinciehuis </w:t>
            </w:r>
            <w:proofErr w:type="spellStart"/>
            <w:r w:rsidRPr="007242C3">
              <w:rPr>
                <w:lang w:val="en-GB"/>
              </w:rPr>
              <w:t>Boeverbos</w:t>
            </w:r>
            <w:proofErr w:type="spellEnd"/>
          </w:p>
          <w:p w14:paraId="7EA9259D" w14:textId="77777777" w:rsidR="00041AD0" w:rsidRPr="007242C3" w:rsidRDefault="00041AD0" w:rsidP="00041AD0">
            <w:pPr>
              <w:rPr>
                <w:lang w:val="en-GB"/>
              </w:rPr>
            </w:pPr>
            <w:proofErr w:type="spellStart"/>
            <w:r w:rsidRPr="007242C3">
              <w:rPr>
                <w:lang w:val="en-GB"/>
              </w:rPr>
              <w:t>Koning</w:t>
            </w:r>
            <w:proofErr w:type="spellEnd"/>
            <w:r w:rsidRPr="007242C3">
              <w:rPr>
                <w:lang w:val="en-GB"/>
              </w:rPr>
              <w:t xml:space="preserve"> Leopold III-</w:t>
            </w:r>
            <w:proofErr w:type="spellStart"/>
            <w:r w:rsidRPr="007242C3">
              <w:rPr>
                <w:lang w:val="en-GB"/>
              </w:rPr>
              <w:t>Iaan</w:t>
            </w:r>
            <w:proofErr w:type="spellEnd"/>
            <w:r w:rsidRPr="007242C3">
              <w:rPr>
                <w:lang w:val="en-GB"/>
              </w:rPr>
              <w:t xml:space="preserve"> 41</w:t>
            </w:r>
          </w:p>
          <w:p w14:paraId="3A14E32F" w14:textId="77777777" w:rsidR="00041AD0" w:rsidRPr="00511976" w:rsidRDefault="00041AD0" w:rsidP="00041AD0">
            <w:r w:rsidRPr="00511976">
              <w:t>8200 Brugge</w:t>
            </w:r>
          </w:p>
        </w:tc>
        <w:tc>
          <w:tcPr>
            <w:tcW w:w="1392" w:type="dxa"/>
          </w:tcPr>
          <w:p w14:paraId="4E5C5252" w14:textId="77777777" w:rsidR="00041AD0" w:rsidRPr="00511976" w:rsidRDefault="00041AD0" w:rsidP="00041AD0">
            <w:r w:rsidRPr="00511976">
              <w:t>Elien Declercq</w:t>
            </w:r>
          </w:p>
        </w:tc>
        <w:tc>
          <w:tcPr>
            <w:tcW w:w="3685" w:type="dxa"/>
          </w:tcPr>
          <w:p w14:paraId="46CF023C" w14:textId="77777777" w:rsidR="00041AD0" w:rsidRPr="00511976" w:rsidRDefault="00EE53FC" w:rsidP="00041AD0">
            <w:pPr>
              <w:spacing w:line="360" w:lineRule="auto"/>
            </w:pPr>
            <w:hyperlink r:id="rId11" w:history="1">
              <w:r w:rsidR="00041AD0" w:rsidRPr="00511976">
                <w:rPr>
                  <w:rStyle w:val="Lienhypertexte"/>
                </w:rPr>
                <w:t>elien.declercq@west-vlaanderen.be</w:t>
              </w:r>
            </w:hyperlink>
            <w:r w:rsidR="00041AD0" w:rsidRPr="00511976">
              <w:t xml:space="preserve"> </w:t>
            </w:r>
            <w:r w:rsidR="00041AD0" w:rsidRPr="00511976">
              <w:br/>
              <w:t>0032 50 40 31 92</w:t>
            </w:r>
          </w:p>
        </w:tc>
      </w:tr>
      <w:tr w:rsidR="00041AD0" w:rsidRPr="00511976" w14:paraId="2F0A7785" w14:textId="77777777" w:rsidTr="00041AD0">
        <w:tc>
          <w:tcPr>
            <w:tcW w:w="1848" w:type="dxa"/>
            <w:vMerge/>
            <w:vAlign w:val="center"/>
          </w:tcPr>
          <w:p w14:paraId="197FBD38" w14:textId="77777777" w:rsidR="00041AD0" w:rsidRPr="00511976" w:rsidRDefault="00041AD0" w:rsidP="00041AD0">
            <w:pPr>
              <w:rPr>
                <w:b/>
              </w:rPr>
            </w:pPr>
          </w:p>
        </w:tc>
        <w:tc>
          <w:tcPr>
            <w:tcW w:w="1975" w:type="dxa"/>
            <w:vMerge/>
          </w:tcPr>
          <w:p w14:paraId="548ACF81" w14:textId="77777777" w:rsidR="00041AD0" w:rsidRPr="00511976" w:rsidRDefault="00041AD0" w:rsidP="00041AD0"/>
        </w:tc>
        <w:tc>
          <w:tcPr>
            <w:tcW w:w="1392" w:type="dxa"/>
          </w:tcPr>
          <w:p w14:paraId="6C47709C" w14:textId="77777777" w:rsidR="00041AD0" w:rsidRPr="00511976" w:rsidRDefault="00041AD0" w:rsidP="00041AD0">
            <w:r w:rsidRPr="00511976">
              <w:t xml:space="preserve">Jessica </w:t>
            </w:r>
            <w:proofErr w:type="spellStart"/>
            <w:r w:rsidRPr="00511976">
              <w:t>Monteyne</w:t>
            </w:r>
            <w:proofErr w:type="spellEnd"/>
          </w:p>
        </w:tc>
        <w:tc>
          <w:tcPr>
            <w:tcW w:w="3685" w:type="dxa"/>
          </w:tcPr>
          <w:p w14:paraId="0BB80E55" w14:textId="77777777" w:rsidR="00041AD0" w:rsidRPr="00511976" w:rsidRDefault="00EE53FC" w:rsidP="00041AD0">
            <w:pPr>
              <w:spacing w:line="360" w:lineRule="auto"/>
              <w:ind w:right="-131"/>
            </w:pPr>
            <w:hyperlink r:id="rId12" w:history="1">
              <w:r w:rsidR="00041AD0" w:rsidRPr="00511976">
                <w:rPr>
                  <w:rStyle w:val="Lienhypertexte"/>
                </w:rPr>
                <w:t>jessica.monteyne@west-vlaanderen.be</w:t>
              </w:r>
            </w:hyperlink>
            <w:r w:rsidR="00041AD0" w:rsidRPr="00511976">
              <w:t xml:space="preserve"> </w:t>
            </w:r>
            <w:r w:rsidR="00041AD0" w:rsidRPr="00511976">
              <w:br/>
              <w:t>0032 50 40 33 41</w:t>
            </w:r>
          </w:p>
        </w:tc>
      </w:tr>
      <w:tr w:rsidR="00041AD0" w:rsidRPr="00511976" w14:paraId="5D7A9CBE" w14:textId="77777777" w:rsidTr="00041AD0">
        <w:tc>
          <w:tcPr>
            <w:tcW w:w="1848" w:type="dxa"/>
            <w:vAlign w:val="center"/>
          </w:tcPr>
          <w:p w14:paraId="3F97FC56" w14:textId="77777777" w:rsidR="00041AD0" w:rsidRPr="005C7A28" w:rsidRDefault="00041AD0" w:rsidP="00041AD0">
            <w:pPr>
              <w:rPr>
                <w:b/>
              </w:rPr>
            </w:pPr>
            <w:r w:rsidRPr="005C7A28">
              <w:rPr>
                <w:b/>
              </w:rPr>
              <w:t>Département</w:t>
            </w:r>
            <w:r>
              <w:rPr>
                <w:b/>
              </w:rPr>
              <w:t xml:space="preserve"> du Nord</w:t>
            </w:r>
            <w:r w:rsidRPr="005C7A28">
              <w:rPr>
                <w:b/>
              </w:rPr>
              <w:br/>
            </w:r>
          </w:p>
          <w:p w14:paraId="44B852F9" w14:textId="77777777" w:rsidR="00041AD0" w:rsidRPr="005C7A28" w:rsidRDefault="00041AD0" w:rsidP="00041AD0">
            <w:pPr>
              <w:rPr>
                <w:b/>
                <w:i/>
              </w:rPr>
            </w:pPr>
          </w:p>
        </w:tc>
        <w:tc>
          <w:tcPr>
            <w:tcW w:w="1975" w:type="dxa"/>
          </w:tcPr>
          <w:p w14:paraId="6E53EB3A" w14:textId="77777777" w:rsidR="00041AD0" w:rsidRPr="007242C3" w:rsidRDefault="00041AD0" w:rsidP="00041AD0">
            <w:pPr>
              <w:rPr>
                <w:lang w:val="en-GB"/>
              </w:rPr>
            </w:pPr>
            <w:r w:rsidRPr="007242C3">
              <w:rPr>
                <w:lang w:val="en-GB"/>
              </w:rPr>
              <w:t>SEPPT/DGA DT</w:t>
            </w:r>
          </w:p>
          <w:p w14:paraId="247408EF" w14:textId="77777777" w:rsidR="00041AD0" w:rsidRPr="007242C3" w:rsidRDefault="00041AD0" w:rsidP="00041AD0">
            <w:pPr>
              <w:rPr>
                <w:lang w:val="en-GB"/>
              </w:rPr>
            </w:pPr>
            <w:r w:rsidRPr="007242C3">
              <w:rPr>
                <w:lang w:val="en-GB"/>
              </w:rPr>
              <w:t xml:space="preserve">51 rue Gustave </w:t>
            </w:r>
            <w:proofErr w:type="spellStart"/>
            <w:r w:rsidRPr="007242C3">
              <w:rPr>
                <w:lang w:val="en-GB"/>
              </w:rPr>
              <w:t>Delory</w:t>
            </w:r>
            <w:proofErr w:type="spellEnd"/>
          </w:p>
          <w:p w14:paraId="12876BDA" w14:textId="77777777" w:rsidR="00041AD0" w:rsidRPr="00511976" w:rsidRDefault="00041AD0" w:rsidP="00041AD0">
            <w:r w:rsidRPr="00511976">
              <w:t>59047 Lille Cedex</w:t>
            </w:r>
          </w:p>
          <w:p w14:paraId="7041586B" w14:textId="77777777" w:rsidR="00041AD0" w:rsidRPr="00511976" w:rsidRDefault="00041AD0" w:rsidP="00041AD0"/>
        </w:tc>
        <w:tc>
          <w:tcPr>
            <w:tcW w:w="1392" w:type="dxa"/>
          </w:tcPr>
          <w:p w14:paraId="15E9F2FD" w14:textId="77777777" w:rsidR="00041AD0" w:rsidRPr="00511976" w:rsidRDefault="00041AD0" w:rsidP="00041AD0">
            <w:r w:rsidRPr="00511976">
              <w:t>Hélène Dinh</w:t>
            </w:r>
          </w:p>
        </w:tc>
        <w:tc>
          <w:tcPr>
            <w:tcW w:w="3685" w:type="dxa"/>
          </w:tcPr>
          <w:p w14:paraId="4B1B9FF6" w14:textId="77777777" w:rsidR="00041AD0" w:rsidRPr="00511976" w:rsidRDefault="00EE53FC" w:rsidP="00041AD0">
            <w:pPr>
              <w:spacing w:line="360" w:lineRule="auto"/>
            </w:pPr>
            <w:hyperlink r:id="rId13" w:history="1">
              <w:r w:rsidR="00041AD0" w:rsidRPr="00511976">
                <w:rPr>
                  <w:rStyle w:val="Lienhypertexte"/>
                </w:rPr>
                <w:t>helene.dinh@lenord.fr</w:t>
              </w:r>
            </w:hyperlink>
            <w:r w:rsidR="00041AD0" w:rsidRPr="00511976">
              <w:t xml:space="preserve"> </w:t>
            </w:r>
          </w:p>
          <w:p w14:paraId="7DD48837" w14:textId="77777777" w:rsidR="00041AD0" w:rsidRPr="00511976" w:rsidRDefault="00041AD0" w:rsidP="00041AD0">
            <w:pPr>
              <w:spacing w:line="360" w:lineRule="auto"/>
            </w:pPr>
            <w:r w:rsidRPr="00511976">
              <w:t xml:space="preserve">0033 3 59 73 56 98  </w:t>
            </w:r>
          </w:p>
        </w:tc>
      </w:tr>
      <w:tr w:rsidR="00041AD0" w:rsidRPr="00511976" w14:paraId="7FAB22DB" w14:textId="77777777" w:rsidTr="00041AD0">
        <w:tc>
          <w:tcPr>
            <w:tcW w:w="1848" w:type="dxa"/>
            <w:vMerge w:val="restart"/>
            <w:vAlign w:val="center"/>
          </w:tcPr>
          <w:p w14:paraId="43DBFB1E" w14:textId="77777777" w:rsidR="00041AD0" w:rsidRPr="005C7A28" w:rsidRDefault="00041AD0" w:rsidP="00041AD0">
            <w:pPr>
              <w:rPr>
                <w:b/>
              </w:rPr>
            </w:pPr>
            <w:r w:rsidRPr="005C7A28">
              <w:rPr>
                <w:b/>
              </w:rPr>
              <w:t>Département du Pas-de-Calais</w:t>
            </w:r>
          </w:p>
        </w:tc>
        <w:tc>
          <w:tcPr>
            <w:tcW w:w="1975" w:type="dxa"/>
            <w:vMerge w:val="restart"/>
          </w:tcPr>
          <w:p w14:paraId="693D7C6C" w14:textId="77777777" w:rsidR="00041AD0" w:rsidRPr="005C7A28" w:rsidRDefault="00041AD0" w:rsidP="00041AD0">
            <w:r w:rsidRPr="005C7A28">
              <w:t>Direction des Affaires Européennes</w:t>
            </w:r>
          </w:p>
          <w:p w14:paraId="76DB22DB" w14:textId="77777777" w:rsidR="00041AD0" w:rsidRPr="005C7A28" w:rsidRDefault="00041AD0" w:rsidP="00041AD0">
            <w:r w:rsidRPr="005C7A28">
              <w:t>39 rue d’Amiens</w:t>
            </w:r>
          </w:p>
          <w:p w14:paraId="4FD533C7" w14:textId="77777777" w:rsidR="00041AD0" w:rsidRPr="00511976" w:rsidRDefault="00041AD0" w:rsidP="00041AD0">
            <w:r w:rsidRPr="00511976">
              <w:t>62000 Arras</w:t>
            </w:r>
          </w:p>
          <w:p w14:paraId="41303BD3" w14:textId="77777777" w:rsidR="00041AD0" w:rsidRPr="00511976" w:rsidRDefault="00041AD0" w:rsidP="00041AD0"/>
        </w:tc>
        <w:tc>
          <w:tcPr>
            <w:tcW w:w="1392" w:type="dxa"/>
          </w:tcPr>
          <w:p w14:paraId="7273E205" w14:textId="77777777" w:rsidR="00041AD0" w:rsidRPr="00511976" w:rsidRDefault="00041AD0" w:rsidP="00041AD0">
            <w:r w:rsidRPr="00511976">
              <w:t>Emmanuelle Bertrand</w:t>
            </w:r>
          </w:p>
        </w:tc>
        <w:tc>
          <w:tcPr>
            <w:tcW w:w="3685" w:type="dxa"/>
          </w:tcPr>
          <w:p w14:paraId="62B2C7E2" w14:textId="77777777" w:rsidR="00041AD0" w:rsidRPr="00511976" w:rsidRDefault="00EE53FC" w:rsidP="00041AD0">
            <w:pPr>
              <w:spacing w:line="360" w:lineRule="auto"/>
            </w:pPr>
            <w:hyperlink r:id="rId14" w:history="1">
              <w:r w:rsidR="00041AD0" w:rsidRPr="00511976">
                <w:rPr>
                  <w:rStyle w:val="Lienhypertexte"/>
                </w:rPr>
                <w:t>bertrand.emmanuelle@pasdecalais.fr</w:t>
              </w:r>
            </w:hyperlink>
            <w:r w:rsidR="00041AD0" w:rsidRPr="00511976">
              <w:br/>
              <w:t>00 33 3 21 21 91 73</w:t>
            </w:r>
          </w:p>
        </w:tc>
      </w:tr>
      <w:tr w:rsidR="00041AD0" w:rsidRPr="00511976" w14:paraId="4FD00043" w14:textId="77777777" w:rsidTr="00041AD0">
        <w:tc>
          <w:tcPr>
            <w:tcW w:w="1848" w:type="dxa"/>
            <w:vMerge/>
            <w:vAlign w:val="center"/>
          </w:tcPr>
          <w:p w14:paraId="63653221" w14:textId="77777777" w:rsidR="00041AD0" w:rsidRPr="00511976" w:rsidRDefault="00041AD0" w:rsidP="00041AD0">
            <w:pPr>
              <w:rPr>
                <w:b/>
              </w:rPr>
            </w:pPr>
          </w:p>
        </w:tc>
        <w:tc>
          <w:tcPr>
            <w:tcW w:w="1975" w:type="dxa"/>
            <w:vMerge/>
          </w:tcPr>
          <w:p w14:paraId="3C40FE85" w14:textId="77777777" w:rsidR="00041AD0" w:rsidRPr="00511976" w:rsidRDefault="00041AD0" w:rsidP="00041AD0"/>
        </w:tc>
        <w:tc>
          <w:tcPr>
            <w:tcW w:w="1392" w:type="dxa"/>
          </w:tcPr>
          <w:p w14:paraId="247108B0" w14:textId="77777777" w:rsidR="00041AD0" w:rsidRPr="00511976" w:rsidRDefault="00041AD0" w:rsidP="00041AD0">
            <w:r w:rsidRPr="00511976">
              <w:t>Perrine Dachicourt</w:t>
            </w:r>
          </w:p>
        </w:tc>
        <w:tc>
          <w:tcPr>
            <w:tcW w:w="3685" w:type="dxa"/>
          </w:tcPr>
          <w:p w14:paraId="1F670FA5" w14:textId="77777777" w:rsidR="00041AD0" w:rsidRPr="00511976" w:rsidRDefault="00EE53FC" w:rsidP="00041AD0">
            <w:pPr>
              <w:spacing w:line="360" w:lineRule="auto"/>
            </w:pPr>
            <w:hyperlink r:id="rId15" w:history="1">
              <w:r w:rsidR="00041AD0" w:rsidRPr="00511976">
                <w:rPr>
                  <w:rStyle w:val="Lienhypertexte"/>
                </w:rPr>
                <w:t>dachicourt.perrine@pasdecalais.fr</w:t>
              </w:r>
            </w:hyperlink>
            <w:r w:rsidR="00041AD0" w:rsidRPr="00511976">
              <w:br/>
              <w:t>00 33 3 21 21 92 16</w:t>
            </w:r>
          </w:p>
        </w:tc>
      </w:tr>
      <w:tr w:rsidR="00041AD0" w:rsidRPr="00511976" w14:paraId="59C76747" w14:textId="77777777" w:rsidTr="00041AD0">
        <w:tc>
          <w:tcPr>
            <w:tcW w:w="1848" w:type="dxa"/>
            <w:vMerge w:val="restart"/>
            <w:vAlign w:val="center"/>
          </w:tcPr>
          <w:p w14:paraId="79A6E394" w14:textId="77777777" w:rsidR="00041AD0" w:rsidRPr="007242C3" w:rsidRDefault="00041AD0" w:rsidP="00041AD0">
            <w:pPr>
              <w:rPr>
                <w:b/>
                <w:lang w:val="en-GB"/>
              </w:rPr>
            </w:pPr>
            <w:proofErr w:type="spellStart"/>
            <w:r w:rsidRPr="007242C3">
              <w:rPr>
                <w:b/>
                <w:lang w:val="en-GB"/>
              </w:rPr>
              <w:t>Comté</w:t>
            </w:r>
            <w:proofErr w:type="spellEnd"/>
            <w:r w:rsidRPr="007242C3">
              <w:rPr>
                <w:b/>
                <w:lang w:val="en-GB"/>
              </w:rPr>
              <w:t xml:space="preserve"> du Kent</w:t>
            </w:r>
          </w:p>
          <w:p w14:paraId="12758B6C" w14:textId="77777777" w:rsidR="00041AD0" w:rsidRPr="007242C3" w:rsidRDefault="00041AD0" w:rsidP="00041AD0">
            <w:pPr>
              <w:rPr>
                <w:b/>
                <w:lang w:val="en-GB"/>
              </w:rPr>
            </w:pPr>
          </w:p>
          <w:p w14:paraId="42725C04" w14:textId="77777777" w:rsidR="00041AD0" w:rsidRPr="007242C3" w:rsidRDefault="00041AD0" w:rsidP="00041AD0">
            <w:pPr>
              <w:rPr>
                <w:b/>
                <w:i/>
                <w:lang w:val="en-GB"/>
              </w:rPr>
            </w:pPr>
            <w:r w:rsidRPr="007242C3">
              <w:rPr>
                <w:b/>
                <w:i/>
                <w:lang w:val="en-GB"/>
              </w:rPr>
              <w:t>Kent County Council</w:t>
            </w:r>
          </w:p>
        </w:tc>
        <w:tc>
          <w:tcPr>
            <w:tcW w:w="1975" w:type="dxa"/>
          </w:tcPr>
          <w:p w14:paraId="3840DE9E" w14:textId="77777777" w:rsidR="00041AD0" w:rsidRPr="005C7A28" w:rsidRDefault="00041AD0" w:rsidP="00041AD0">
            <w:r w:rsidRPr="005C7A28">
              <w:t xml:space="preserve">Economic </w:t>
            </w:r>
            <w:proofErr w:type="spellStart"/>
            <w:r w:rsidRPr="005C7A28">
              <w:t>Development</w:t>
            </w:r>
            <w:proofErr w:type="spellEnd"/>
            <w:r w:rsidRPr="005C7A28">
              <w:t>-KCC</w:t>
            </w:r>
          </w:p>
          <w:p w14:paraId="2BA93315" w14:textId="77777777" w:rsidR="00041AD0" w:rsidRPr="005C7A28" w:rsidRDefault="00041AD0" w:rsidP="00041AD0">
            <w:r w:rsidRPr="005C7A28">
              <w:t>Rue de la Science, 14A</w:t>
            </w:r>
          </w:p>
          <w:p w14:paraId="151984BF" w14:textId="77777777" w:rsidR="00041AD0" w:rsidRPr="00511976" w:rsidRDefault="00041AD0" w:rsidP="00041AD0">
            <w:r w:rsidRPr="00511976">
              <w:t>1040 Brussels</w:t>
            </w:r>
          </w:p>
        </w:tc>
        <w:tc>
          <w:tcPr>
            <w:tcW w:w="1392" w:type="dxa"/>
          </w:tcPr>
          <w:p w14:paraId="0F065E3E" w14:textId="77777777" w:rsidR="00041AD0" w:rsidRPr="00511976" w:rsidRDefault="00041AD0" w:rsidP="00041AD0">
            <w:proofErr w:type="spellStart"/>
            <w:r w:rsidRPr="00511976">
              <w:t>Dafydd</w:t>
            </w:r>
            <w:proofErr w:type="spellEnd"/>
            <w:r w:rsidRPr="00511976">
              <w:t xml:space="preserve"> </w:t>
            </w:r>
            <w:proofErr w:type="spellStart"/>
            <w:r w:rsidRPr="00511976">
              <w:t>Pugh</w:t>
            </w:r>
            <w:proofErr w:type="spellEnd"/>
          </w:p>
        </w:tc>
        <w:tc>
          <w:tcPr>
            <w:tcW w:w="3685" w:type="dxa"/>
          </w:tcPr>
          <w:p w14:paraId="025A359D" w14:textId="77777777" w:rsidR="00041AD0" w:rsidRPr="00511976" w:rsidRDefault="00EE53FC" w:rsidP="00041AD0">
            <w:pPr>
              <w:spacing w:line="360" w:lineRule="auto"/>
            </w:pPr>
            <w:hyperlink r:id="rId16" w:history="1">
              <w:r w:rsidR="00041AD0" w:rsidRPr="00511976">
                <w:rPr>
                  <w:rStyle w:val="Lienhypertexte"/>
                </w:rPr>
                <w:t>dafydd.pugh@kent.gov.uk</w:t>
              </w:r>
            </w:hyperlink>
            <w:r w:rsidR="00041AD0" w:rsidRPr="00511976">
              <w:br/>
              <w:t>00 44 (0) 3000 417157</w:t>
            </w:r>
          </w:p>
        </w:tc>
      </w:tr>
      <w:tr w:rsidR="00041AD0" w:rsidRPr="00511976" w14:paraId="386EF0D5" w14:textId="77777777" w:rsidTr="00041AD0">
        <w:tc>
          <w:tcPr>
            <w:tcW w:w="1848" w:type="dxa"/>
            <w:vMerge/>
          </w:tcPr>
          <w:p w14:paraId="51D2052E" w14:textId="77777777" w:rsidR="00041AD0" w:rsidRPr="00511976" w:rsidRDefault="00041AD0" w:rsidP="00041AD0">
            <w:pPr>
              <w:rPr>
                <w:b/>
              </w:rPr>
            </w:pPr>
          </w:p>
        </w:tc>
        <w:tc>
          <w:tcPr>
            <w:tcW w:w="1975" w:type="dxa"/>
          </w:tcPr>
          <w:p w14:paraId="011DA642" w14:textId="77777777" w:rsidR="00041AD0" w:rsidRPr="007242C3" w:rsidRDefault="00041AD0" w:rsidP="00041AD0">
            <w:pPr>
              <w:rPr>
                <w:lang w:val="en-GB"/>
              </w:rPr>
            </w:pPr>
            <w:r w:rsidRPr="007242C3">
              <w:rPr>
                <w:lang w:val="en-GB"/>
              </w:rPr>
              <w:t>Invicta House, County Hall,</w:t>
            </w:r>
          </w:p>
          <w:p w14:paraId="697FDEB5" w14:textId="77777777" w:rsidR="00041AD0" w:rsidRPr="007242C3" w:rsidRDefault="00041AD0" w:rsidP="00041AD0">
            <w:pPr>
              <w:rPr>
                <w:lang w:val="en-GB"/>
              </w:rPr>
            </w:pPr>
            <w:r w:rsidRPr="007242C3">
              <w:rPr>
                <w:lang w:val="en-GB"/>
              </w:rPr>
              <w:t>Maidstone, Kent, ME14 1XX</w:t>
            </w:r>
          </w:p>
        </w:tc>
        <w:tc>
          <w:tcPr>
            <w:tcW w:w="1392" w:type="dxa"/>
          </w:tcPr>
          <w:p w14:paraId="698FB073" w14:textId="77777777" w:rsidR="00041AD0" w:rsidRPr="00511976" w:rsidRDefault="00041AD0" w:rsidP="00041AD0">
            <w:r w:rsidRPr="00511976">
              <w:t>Myriam Caron</w:t>
            </w:r>
          </w:p>
        </w:tc>
        <w:tc>
          <w:tcPr>
            <w:tcW w:w="3685" w:type="dxa"/>
          </w:tcPr>
          <w:p w14:paraId="48712A42" w14:textId="77777777" w:rsidR="00041AD0" w:rsidRPr="00511976" w:rsidRDefault="00EE53FC" w:rsidP="00041AD0">
            <w:pPr>
              <w:spacing w:line="360" w:lineRule="auto"/>
            </w:pPr>
            <w:hyperlink r:id="rId17" w:history="1">
              <w:r w:rsidR="00041AD0" w:rsidRPr="00511976">
                <w:rPr>
                  <w:rStyle w:val="Lienhypertexte"/>
                </w:rPr>
                <w:t>myriam.caron@kent.gov.uk</w:t>
              </w:r>
            </w:hyperlink>
            <w:r w:rsidR="00041AD0" w:rsidRPr="00511976">
              <w:t xml:space="preserve"> </w:t>
            </w:r>
            <w:r w:rsidR="00041AD0" w:rsidRPr="00511976">
              <w:br/>
              <w:t>00 44 3000417042</w:t>
            </w:r>
            <w:r w:rsidR="00041AD0" w:rsidRPr="00511976">
              <w:br/>
              <w:t>00 44 7740185379</w:t>
            </w:r>
            <w:r w:rsidR="00041AD0" w:rsidRPr="00511976">
              <w:br/>
              <w:t>00 33 6 3886194</w:t>
            </w:r>
          </w:p>
        </w:tc>
      </w:tr>
    </w:tbl>
    <w:p w14:paraId="670E881E" w14:textId="030724A3" w:rsidR="009E3D41" w:rsidRPr="00511976" w:rsidRDefault="00F76FB3" w:rsidP="00041AD0">
      <w:pPr>
        <w:pStyle w:val="Titre1"/>
      </w:pPr>
      <w:r>
        <w:br w:type="page"/>
      </w:r>
      <w:bookmarkStart w:id="2" w:name="_Toc66785729"/>
      <w:r w:rsidR="00776726">
        <w:lastRenderedPageBreak/>
        <w:t>Cadre général</w:t>
      </w:r>
      <w:bookmarkEnd w:id="2"/>
    </w:p>
    <w:p w14:paraId="6EF7477F" w14:textId="0E93D2C1" w:rsidR="00776726" w:rsidRDefault="004344F0" w:rsidP="002B7C21">
      <w:pPr>
        <w:pStyle w:val="Titre2"/>
      </w:pPr>
      <w:bookmarkStart w:id="3" w:name="_Toc59184035"/>
      <w:bookmarkStart w:id="4" w:name="_Toc66785730"/>
      <w:r w:rsidRPr="00511976">
        <w:t>2</w:t>
      </w:r>
      <w:r w:rsidR="006026BC" w:rsidRPr="00511976">
        <w:t xml:space="preserve">.1. </w:t>
      </w:r>
      <w:bookmarkEnd w:id="3"/>
      <w:r w:rsidR="00776726">
        <w:t>Qui peut présenter un projet ?</w:t>
      </w:r>
      <w:bookmarkEnd w:id="4"/>
    </w:p>
    <w:p w14:paraId="029A5A37" w14:textId="66A29140" w:rsidR="00A06A85" w:rsidRDefault="00A06A85" w:rsidP="005C7A28">
      <w:pPr>
        <w:pStyle w:val="Paragraphedeliste"/>
        <w:numPr>
          <w:ilvl w:val="0"/>
          <w:numId w:val="45"/>
        </w:numPr>
        <w:jc w:val="both"/>
      </w:pPr>
      <w:r>
        <w:t>Toute organisation légalement constituée et dotée d’un compte bancaire dédié</w:t>
      </w:r>
    </w:p>
    <w:p w14:paraId="05AB2C8E" w14:textId="6857F206" w:rsidR="00A06A85" w:rsidRDefault="00A06A85" w:rsidP="005C7A28">
      <w:pPr>
        <w:pStyle w:val="Paragraphedeliste"/>
        <w:numPr>
          <w:ilvl w:val="0"/>
          <w:numId w:val="45"/>
        </w:numPr>
        <w:jc w:val="both"/>
      </w:pPr>
      <w:r>
        <w:t>Toute structure basée dans la zone couverte par le Comité du Détroit</w:t>
      </w:r>
    </w:p>
    <w:p w14:paraId="4F6EE84E" w14:textId="05B4799E" w:rsidR="00A06A85" w:rsidRDefault="00A06A85" w:rsidP="005C7A28">
      <w:pPr>
        <w:pStyle w:val="Paragraphedeliste"/>
        <w:numPr>
          <w:ilvl w:val="0"/>
          <w:numId w:val="45"/>
        </w:numPr>
        <w:jc w:val="both"/>
      </w:pPr>
      <w:r>
        <w:t xml:space="preserve">Une structure basée dans les pays couverts par le Comité du Détroit (France, Royaume-Uni, Belgique, Pays-Bas) est éligible si les bénéficiaires du projet présenté sont situés sur le territoire couvert par le Comité du Détroit. </w:t>
      </w:r>
    </w:p>
    <w:p w14:paraId="02B356CA" w14:textId="439E0914" w:rsidR="005E73F2" w:rsidRDefault="00A06A85" w:rsidP="005C7A28">
      <w:pPr>
        <w:pStyle w:val="Paragraphedeliste"/>
        <w:numPr>
          <w:ilvl w:val="0"/>
          <w:numId w:val="45"/>
        </w:numPr>
        <w:jc w:val="both"/>
      </w:pPr>
      <w:r>
        <w:t xml:space="preserve">Se référer à la liste des exclusions </w:t>
      </w:r>
      <w:r w:rsidR="0087122F">
        <w:t>(</w:t>
      </w:r>
      <w:r>
        <w:t xml:space="preserve">point </w:t>
      </w:r>
      <w:r w:rsidR="0087122F">
        <w:t>3)</w:t>
      </w:r>
      <w:r>
        <w:t xml:space="preserve"> et </w:t>
      </w:r>
      <w:r w:rsidR="0087122F">
        <w:t xml:space="preserve">en </w:t>
      </w:r>
      <w:r>
        <w:t>annexe de ce règlement</w:t>
      </w:r>
      <w:r w:rsidR="0087122F">
        <w:t xml:space="preserve"> (point 6)</w:t>
      </w:r>
      <w:r>
        <w:t>.</w:t>
      </w:r>
    </w:p>
    <w:p w14:paraId="0D1F38F7" w14:textId="102280DE" w:rsidR="00DD1C1B" w:rsidRDefault="005E73F2" w:rsidP="001A6E8B">
      <w:pPr>
        <w:jc w:val="both"/>
      </w:pPr>
      <w:r>
        <w:t>A noter</w:t>
      </w:r>
      <w:r w:rsidR="00DD1C1B">
        <w:t xml:space="preserve"> que pour les soll</w:t>
      </w:r>
      <w:r>
        <w:t>icitations de subvention auprès d’une</w:t>
      </w:r>
      <w:r w:rsidR="00DD1C1B">
        <w:t xml:space="preserve"> des Provinces </w:t>
      </w:r>
      <w:r>
        <w:t xml:space="preserve">faisant partie de l’Euro-région - </w:t>
      </w:r>
      <w:proofErr w:type="spellStart"/>
      <w:r w:rsidR="00DD1C1B" w:rsidRPr="005C7A28">
        <w:rPr>
          <w:i/>
        </w:rPr>
        <w:t>S</w:t>
      </w:r>
      <w:r w:rsidRPr="005C7A28">
        <w:rPr>
          <w:i/>
        </w:rPr>
        <w:t>cheldemond</w:t>
      </w:r>
      <w:proofErr w:type="spellEnd"/>
      <w:r w:rsidRPr="005C7A28">
        <w:rPr>
          <w:i/>
        </w:rPr>
        <w:t xml:space="preserve"> </w:t>
      </w:r>
      <w:r>
        <w:t>(Province de Flandre occidentale, Province de Flandre</w:t>
      </w:r>
      <w:r w:rsidR="00DD1C1B">
        <w:t xml:space="preserve"> orientale, Province de Zélande), les projets </w:t>
      </w:r>
      <w:r w:rsidR="00A06A85">
        <w:t>constitués avec des</w:t>
      </w:r>
      <w:r w:rsidR="00DD1C1B">
        <w:t xml:space="preserve"> partenaires provenant des trois régions sont encouragés.</w:t>
      </w:r>
    </w:p>
    <w:p w14:paraId="16B67C40" w14:textId="42C12AF1" w:rsidR="003A7B39" w:rsidRDefault="003A7B39" w:rsidP="001A6E8B">
      <w:pPr>
        <w:jc w:val="both"/>
      </w:pPr>
      <w:r w:rsidRPr="0087122F">
        <w:t xml:space="preserve">Pour être éligibles, les projets doivent être menés par au moins deux organisations éligibles, provenant d’au moins deux pays différents faisant partie du Comité du Détroit. </w:t>
      </w:r>
      <w:r w:rsidRPr="00EB5435">
        <w:t xml:space="preserve">Tous les partenaires du projet doivent participer à sa mise en œuvre. </w:t>
      </w:r>
    </w:p>
    <w:p w14:paraId="3AE1B4F3" w14:textId="0B101128" w:rsidR="007E44EF" w:rsidRDefault="00E87D3E" w:rsidP="002B7C21">
      <w:pPr>
        <w:pStyle w:val="Titre2"/>
      </w:pPr>
      <w:bookmarkStart w:id="5" w:name="_Toc59184036"/>
      <w:bookmarkStart w:id="6" w:name="_Toc66785731"/>
      <w:r w:rsidRPr="00511976">
        <w:t>2.2.</w:t>
      </w:r>
      <w:bookmarkEnd w:id="5"/>
      <w:r w:rsidR="00F57736">
        <w:t xml:space="preserve"> </w:t>
      </w:r>
      <w:r w:rsidR="003429B3">
        <w:t>Quels sont les projets éligibles à un soutien du Comité du Détroit ?</w:t>
      </w:r>
      <w:bookmarkEnd w:id="6"/>
      <w:r w:rsidR="003429B3">
        <w:t xml:space="preserve"> </w:t>
      </w:r>
    </w:p>
    <w:p w14:paraId="5DAB1866" w14:textId="624A7549" w:rsidR="003429B3" w:rsidRPr="005C7A28" w:rsidRDefault="003429B3" w:rsidP="005C7A28">
      <w:pPr>
        <w:jc w:val="both"/>
      </w:pPr>
      <w:r w:rsidRPr="005C7A28">
        <w:t>Le dispositif est ouvert à tous les projets transfrontaliers où la coopération apparaît comme particulièrement pertinente</w:t>
      </w:r>
      <w:r w:rsidR="00C94EB7">
        <w:t>.</w:t>
      </w:r>
      <w:r w:rsidR="00041AD0">
        <w:t xml:space="preserve"> Les propositions innovantes sont encouragées, dans la mesure où elles participent à la mise en œuvre des priorités définies par la vision et stratégie du Comité du Détroit.</w:t>
      </w:r>
    </w:p>
    <w:p w14:paraId="753BFAC7" w14:textId="7A2D3B2E" w:rsidR="00DD1C1B" w:rsidRPr="009D61FC" w:rsidRDefault="003429B3" w:rsidP="005C7A28">
      <w:pPr>
        <w:jc w:val="both"/>
        <w:rPr>
          <w:highlight w:val="yellow"/>
          <w:u w:val="single"/>
        </w:rPr>
      </w:pPr>
      <w:r w:rsidRPr="009D61FC">
        <w:rPr>
          <w:u w:val="single"/>
        </w:rPr>
        <w:t xml:space="preserve">La thématique d’intervention est libre, </w:t>
      </w:r>
      <w:r w:rsidR="00DD1C1B" w:rsidRPr="009D61FC">
        <w:rPr>
          <w:u w:val="single"/>
        </w:rPr>
        <w:t>cependant les projets dans les domaines suivants sont particulièrement encouragés :</w:t>
      </w:r>
    </w:p>
    <w:p w14:paraId="18F015FB" w14:textId="115D7995" w:rsidR="00DD1C1B" w:rsidRPr="009D61FC" w:rsidRDefault="00B42E82" w:rsidP="00DD1C1B">
      <w:pPr>
        <w:pStyle w:val="Paragraphedeliste"/>
        <w:numPr>
          <w:ilvl w:val="0"/>
          <w:numId w:val="46"/>
        </w:numPr>
        <w:rPr>
          <w:b/>
        </w:rPr>
      </w:pPr>
      <w:r w:rsidRPr="009D61FC">
        <w:rPr>
          <w:b/>
        </w:rPr>
        <w:t xml:space="preserve">Projets innovants pour </w:t>
      </w:r>
      <w:r w:rsidR="00B8413B" w:rsidRPr="009D61FC">
        <w:rPr>
          <w:b/>
        </w:rPr>
        <w:t>une économie dynamique</w:t>
      </w:r>
    </w:p>
    <w:p w14:paraId="536B4B76" w14:textId="0AE7D580" w:rsidR="00DD1C1B" w:rsidRDefault="00DD1C1B" w:rsidP="00DD1C1B">
      <w:pPr>
        <w:pStyle w:val="Paragraphedeliste"/>
      </w:pPr>
      <w:r>
        <w:t>Exemples :</w:t>
      </w:r>
    </w:p>
    <w:p w14:paraId="7AF63A48" w14:textId="106D4C6C" w:rsidR="00DD1C1B" w:rsidRPr="00DD1C1B" w:rsidRDefault="003A7B39" w:rsidP="00DD1C1B">
      <w:pPr>
        <w:pStyle w:val="Paragraphedeliste"/>
        <w:numPr>
          <w:ilvl w:val="1"/>
          <w:numId w:val="47"/>
        </w:numPr>
        <w:rPr>
          <w:i/>
        </w:rPr>
      </w:pPr>
      <w:r>
        <w:rPr>
          <w:i/>
        </w:rPr>
        <w:t>Les projets peuvent porter sur des innovations en matière d’agroalimentaire (par exemple « de la ferme à la table</w:t>
      </w:r>
      <w:proofErr w:type="gramStart"/>
      <w:r>
        <w:rPr>
          <w:i/>
        </w:rPr>
        <w:t> »…</w:t>
      </w:r>
      <w:proofErr w:type="gramEnd"/>
      <w:r>
        <w:rPr>
          <w:i/>
        </w:rPr>
        <w:t>), l’émergence de nouvelles technologies (technologies de la santé notamment), etc.</w:t>
      </w:r>
    </w:p>
    <w:p w14:paraId="5C9D327A" w14:textId="64359BA1" w:rsidR="00861695" w:rsidRPr="009A1D2F" w:rsidRDefault="003A7B39" w:rsidP="00DD1C1B">
      <w:pPr>
        <w:pStyle w:val="Paragraphedeliste"/>
        <w:numPr>
          <w:ilvl w:val="1"/>
          <w:numId w:val="47"/>
        </w:numPr>
        <w:rPr>
          <w:i/>
        </w:rPr>
      </w:pPr>
      <w:r>
        <w:rPr>
          <w:rFonts w:eastAsia="Times New Roman" w:cstheme="minorHAnsi"/>
          <w:i/>
          <w:lang w:eastAsia="nl-BE"/>
        </w:rPr>
        <w:t xml:space="preserve">Les projets portants sur </w:t>
      </w:r>
      <w:proofErr w:type="gramStart"/>
      <w:r>
        <w:rPr>
          <w:rFonts w:eastAsia="Times New Roman" w:cstheme="minorHAnsi"/>
          <w:i/>
          <w:lang w:eastAsia="nl-BE"/>
        </w:rPr>
        <w:t>la coopération transfrontalières</w:t>
      </w:r>
      <w:proofErr w:type="gramEnd"/>
      <w:r>
        <w:rPr>
          <w:rFonts w:eastAsia="Times New Roman" w:cstheme="minorHAnsi"/>
          <w:i/>
          <w:lang w:eastAsia="nl-BE"/>
        </w:rPr>
        <w:t xml:space="preserve"> entre des PME, des universités et des organismes publics sont encouragés.</w:t>
      </w:r>
    </w:p>
    <w:p w14:paraId="4CD3A27A" w14:textId="77777777" w:rsidR="00531CD9" w:rsidRDefault="00531CD9" w:rsidP="00531CD9">
      <w:pPr>
        <w:pStyle w:val="Paragraphedeliste"/>
        <w:ind w:left="1440"/>
        <w:rPr>
          <w:i/>
        </w:rPr>
      </w:pPr>
    </w:p>
    <w:p w14:paraId="68A7FB8F" w14:textId="6AD3B769" w:rsidR="00DD1C1B" w:rsidRPr="009D61FC" w:rsidRDefault="00DD1C1B" w:rsidP="00DD1C1B">
      <w:pPr>
        <w:pStyle w:val="Paragraphedeliste"/>
        <w:numPr>
          <w:ilvl w:val="0"/>
          <w:numId w:val="47"/>
        </w:numPr>
        <w:rPr>
          <w:i/>
        </w:rPr>
      </w:pPr>
      <w:r w:rsidRPr="009D61FC">
        <w:rPr>
          <w:b/>
        </w:rPr>
        <w:t xml:space="preserve">Initiatives </w:t>
      </w:r>
      <w:r w:rsidR="003A7B39" w:rsidRPr="009D61FC">
        <w:rPr>
          <w:b/>
        </w:rPr>
        <w:t>pour répondre aux défis du changement climatique</w:t>
      </w:r>
    </w:p>
    <w:p w14:paraId="2E52E624" w14:textId="3B10D480" w:rsidR="00DD1C1B" w:rsidRDefault="00DD1C1B" w:rsidP="00DD1C1B">
      <w:pPr>
        <w:pStyle w:val="Paragraphedeliste"/>
      </w:pPr>
      <w:r>
        <w:t>Exemples :</w:t>
      </w:r>
    </w:p>
    <w:p w14:paraId="0FB4FF01" w14:textId="6228A89F" w:rsidR="00DD1C1B" w:rsidRDefault="00DD1C1B" w:rsidP="00DD1C1B">
      <w:pPr>
        <w:pStyle w:val="Paragraphedeliste"/>
        <w:numPr>
          <w:ilvl w:val="1"/>
          <w:numId w:val="47"/>
        </w:numPr>
        <w:rPr>
          <w:i/>
        </w:rPr>
      </w:pPr>
      <w:r>
        <w:rPr>
          <w:i/>
        </w:rPr>
        <w:t xml:space="preserve">Création </w:t>
      </w:r>
      <w:r w:rsidR="00531CD9">
        <w:rPr>
          <w:i/>
        </w:rPr>
        <w:t xml:space="preserve">d’un guide transfrontalier de sensibilisation à l’environnement pour les plus jeunes (6-12 ans) </w:t>
      </w:r>
    </w:p>
    <w:p w14:paraId="0F635140" w14:textId="72B86BE7" w:rsidR="00861695" w:rsidRPr="005C7A28" w:rsidRDefault="003A7B39" w:rsidP="00861695">
      <w:pPr>
        <w:pStyle w:val="Paragraphedeliste"/>
        <w:numPr>
          <w:ilvl w:val="1"/>
          <w:numId w:val="47"/>
        </w:numPr>
        <w:rPr>
          <w:i/>
        </w:rPr>
      </w:pPr>
      <w:r>
        <w:rPr>
          <w:i/>
        </w:rPr>
        <w:t>Projets liés à la mobilité douce, à l’économie d’énergie, entre autres, sont encouragés.</w:t>
      </w:r>
    </w:p>
    <w:p w14:paraId="5570F116" w14:textId="558525C0" w:rsidR="00531CD9" w:rsidRPr="005C7A28" w:rsidRDefault="00531CD9" w:rsidP="0028096A">
      <w:pPr>
        <w:pStyle w:val="Paragraphedeliste"/>
        <w:ind w:left="1440"/>
        <w:rPr>
          <w:i/>
        </w:rPr>
      </w:pPr>
    </w:p>
    <w:p w14:paraId="70061C6D" w14:textId="648CB537" w:rsidR="00531CD9" w:rsidRPr="00531CD9" w:rsidRDefault="00531CD9" w:rsidP="00531CD9">
      <w:pPr>
        <w:pStyle w:val="Paragraphedeliste"/>
        <w:numPr>
          <w:ilvl w:val="0"/>
          <w:numId w:val="48"/>
        </w:numPr>
        <w:rPr>
          <w:i/>
        </w:rPr>
      </w:pPr>
      <w:r>
        <w:rPr>
          <w:b/>
        </w:rPr>
        <w:t>Initiatives en faveur de la jeunesse</w:t>
      </w:r>
    </w:p>
    <w:p w14:paraId="0510FE36" w14:textId="1BF4AC5C" w:rsidR="00531CD9" w:rsidRDefault="00531CD9" w:rsidP="00531CD9">
      <w:pPr>
        <w:pStyle w:val="Paragraphedeliste"/>
      </w:pPr>
      <w:r>
        <w:t>Exemples :</w:t>
      </w:r>
    </w:p>
    <w:p w14:paraId="14850DF5" w14:textId="5EA9E325" w:rsidR="00531CD9" w:rsidRDefault="00AC13F5" w:rsidP="00531CD9">
      <w:pPr>
        <w:pStyle w:val="Paragraphedeliste"/>
        <w:numPr>
          <w:ilvl w:val="1"/>
          <w:numId w:val="47"/>
        </w:numPr>
        <w:rPr>
          <w:i/>
        </w:rPr>
      </w:pPr>
      <w:r>
        <w:rPr>
          <w:i/>
        </w:rPr>
        <w:t>Mise en place de travaux conjoints entre écoles</w:t>
      </w:r>
      <w:r w:rsidR="006C00D6">
        <w:rPr>
          <w:i/>
        </w:rPr>
        <w:t xml:space="preserve"> </w:t>
      </w:r>
      <w:r w:rsidR="00C30893">
        <w:rPr>
          <w:i/>
        </w:rPr>
        <w:t xml:space="preserve">des différentes régions de la zone du Détroit </w:t>
      </w:r>
      <w:r>
        <w:rPr>
          <w:i/>
        </w:rPr>
        <w:t>sur un sujet historique, pour créer conjointement un film, une série ou des supports éducatifs</w:t>
      </w:r>
    </w:p>
    <w:p w14:paraId="60D4E2F0" w14:textId="496EE087" w:rsidR="002B30FD" w:rsidRDefault="002B30FD" w:rsidP="003429B3">
      <w:pPr>
        <w:pStyle w:val="Paragraphedeliste"/>
        <w:numPr>
          <w:ilvl w:val="1"/>
          <w:numId w:val="47"/>
        </w:numPr>
        <w:rPr>
          <w:i/>
        </w:rPr>
      </w:pPr>
      <w:r>
        <w:rPr>
          <w:i/>
        </w:rPr>
        <w:t>Organisation de rencontres transfrontalières entre associations sportives et culturelles</w:t>
      </w:r>
    </w:p>
    <w:p w14:paraId="0061B68A" w14:textId="77777777" w:rsidR="003429B3" w:rsidRDefault="003429B3" w:rsidP="005C7A28">
      <w:pPr>
        <w:pStyle w:val="Paragraphedeliste"/>
        <w:ind w:left="1440"/>
        <w:rPr>
          <w:i/>
        </w:rPr>
      </w:pPr>
    </w:p>
    <w:p w14:paraId="2EC04F6A" w14:textId="6C7F06BB" w:rsidR="00041AD0" w:rsidRDefault="00041AD0" w:rsidP="009D61FC">
      <w:pPr>
        <w:jc w:val="both"/>
      </w:pPr>
      <w:r>
        <w:t>Les projets favorisant les liens entre le Royaume-Uni et l’Union Européenne et les initiatives soutenant la relance post-</w:t>
      </w:r>
      <w:proofErr w:type="spellStart"/>
      <w:r>
        <w:t>Covid</w:t>
      </w:r>
      <w:proofErr w:type="spellEnd"/>
      <w:r>
        <w:t xml:space="preserve"> 19 sont encouragées.</w:t>
      </w:r>
    </w:p>
    <w:p w14:paraId="60323303" w14:textId="06E00529" w:rsidR="00041AD0" w:rsidRDefault="00041AD0" w:rsidP="009D61FC">
      <w:pPr>
        <w:jc w:val="both"/>
      </w:pPr>
      <w:r>
        <w:t>Pour en savoir plus sur notre vision pour la zone du Détroit, veuillez consulter la vision et la stratégie du Comité du Détroit, disponible sur notre site internet.</w:t>
      </w:r>
    </w:p>
    <w:p w14:paraId="332A6EDD" w14:textId="6F4E6D34" w:rsidR="003429B3" w:rsidRPr="00B17E24" w:rsidRDefault="00E81001" w:rsidP="0028096A">
      <w:r>
        <w:t>Les critères d’instruction</w:t>
      </w:r>
      <w:r w:rsidR="00B17E24">
        <w:t xml:space="preserve"> sont repris et précisés dans le paragraphe 2.5 « </w:t>
      </w:r>
      <w:r w:rsidR="0087122F">
        <w:t>Quels sont les cr</w:t>
      </w:r>
      <w:r w:rsidR="00B17E24">
        <w:t>itères d’instruction</w:t>
      </w:r>
      <w:r w:rsidR="0087122F">
        <w:t> ?</w:t>
      </w:r>
      <w:r>
        <w:t xml:space="preserve"> </w:t>
      </w:r>
      <w:r w:rsidR="00B17E24">
        <w:t>» du présent règlement.</w:t>
      </w:r>
    </w:p>
    <w:p w14:paraId="706FC57F" w14:textId="71AA2B84" w:rsidR="008570FC" w:rsidRPr="00511976" w:rsidRDefault="00715092" w:rsidP="002B7C21">
      <w:pPr>
        <w:pStyle w:val="Titre2"/>
      </w:pPr>
      <w:bookmarkStart w:id="7" w:name="_Toc59184037"/>
      <w:bookmarkStart w:id="8" w:name="_Toc66785732"/>
      <w:r w:rsidRPr="00511976">
        <w:t>2.3.</w:t>
      </w:r>
      <w:r w:rsidR="002E4AC7" w:rsidRPr="00511976">
        <w:t xml:space="preserve"> Budget </w:t>
      </w:r>
      <w:bookmarkEnd w:id="7"/>
      <w:r w:rsidR="00AC13F5">
        <w:t>disponible pour 2021</w:t>
      </w:r>
      <w:bookmarkEnd w:id="8"/>
    </w:p>
    <w:p w14:paraId="6C04AF60" w14:textId="4B32B780" w:rsidR="00AC13F5" w:rsidRDefault="00AC13F5" w:rsidP="00C94EB7">
      <w:pPr>
        <w:jc w:val="both"/>
      </w:pPr>
      <w:r>
        <w:t>L</w:t>
      </w:r>
      <w:r w:rsidR="00C30893">
        <w:t xml:space="preserve">e fonds de soutien aux </w:t>
      </w:r>
      <w:r w:rsidR="00526659">
        <w:t xml:space="preserve">initiatives </w:t>
      </w:r>
      <w:r w:rsidR="00C30893">
        <w:t>transfrontali</w:t>
      </w:r>
      <w:r w:rsidR="00526659">
        <w:t>è</w:t>
      </w:r>
      <w:r w:rsidR="00C30893">
        <w:t>r</w:t>
      </w:r>
      <w:r w:rsidR="00526659">
        <w:t>e</w:t>
      </w:r>
      <w:r w:rsidR="00C30893">
        <w:t>s</w:t>
      </w:r>
      <w:r w:rsidR="00526659">
        <w:t xml:space="preserve"> locales</w:t>
      </w:r>
      <w:r w:rsidR="00C30893">
        <w:t xml:space="preserve"> </w:t>
      </w:r>
      <w:r w:rsidR="00E16A04">
        <w:t>dispose d’un budget total de 30</w:t>
      </w:r>
      <w:r w:rsidR="00E81001">
        <w:t> </w:t>
      </w:r>
      <w:r w:rsidR="00E16A04">
        <w:t>000</w:t>
      </w:r>
      <w:r w:rsidR="00E81001">
        <w:t xml:space="preserve"> </w:t>
      </w:r>
      <w:r w:rsidR="00E16A04">
        <w:t>€ par membre, qui pourra être réparti entre plusieurs projets.</w:t>
      </w:r>
      <w:r w:rsidR="00C94EB7" w:rsidDel="00C94EB7">
        <w:t xml:space="preserve"> </w:t>
      </w:r>
    </w:p>
    <w:p w14:paraId="0950802E" w14:textId="7E7922B3" w:rsidR="00273E16" w:rsidRDefault="00AC13F5" w:rsidP="007E26FA">
      <w:pPr>
        <w:jc w:val="both"/>
      </w:pPr>
      <w:r>
        <w:t xml:space="preserve">Le paiement sera </w:t>
      </w:r>
      <w:r w:rsidR="006C00D6">
        <w:t>réalisé</w:t>
      </w:r>
      <w:r>
        <w:t xml:space="preserve"> sur </w:t>
      </w:r>
      <w:r w:rsidR="00273E16">
        <w:t xml:space="preserve">la base des </w:t>
      </w:r>
      <w:r>
        <w:t>résultats</w:t>
      </w:r>
      <w:r w:rsidR="00273E16">
        <w:t xml:space="preserve"> tels que </w:t>
      </w:r>
      <w:r w:rsidR="00E16A04">
        <w:t>présentés</w:t>
      </w:r>
      <w:r w:rsidR="00C94EB7">
        <w:t xml:space="preserve"> </w:t>
      </w:r>
      <w:r w:rsidR="00273E16">
        <w:t xml:space="preserve">dans le dossier de </w:t>
      </w:r>
      <w:r w:rsidR="0041192D">
        <w:t>can</w:t>
      </w:r>
      <w:r w:rsidR="00B97C34">
        <w:t>d</w:t>
      </w:r>
      <w:r w:rsidR="0041192D">
        <w:t>idature</w:t>
      </w:r>
      <w:r w:rsidR="00273E16">
        <w:t>. Pour plus d’informations, consulter le point 2.9 « Pai</w:t>
      </w:r>
      <w:r w:rsidR="002B7C21">
        <w:t>e</w:t>
      </w:r>
      <w:r w:rsidR="00273E16">
        <w:t>ment</w:t>
      </w:r>
      <w:r w:rsidR="002B7C21">
        <w:t xml:space="preserve"> </w:t>
      </w:r>
      <w:r w:rsidR="00273E16">
        <w:t xml:space="preserve">sur </w:t>
      </w:r>
      <w:r w:rsidR="002B7C21">
        <w:t>la base de r</w:t>
      </w:r>
      <w:r w:rsidR="00273E16">
        <w:t>ésultats</w:t>
      </w:r>
      <w:r w:rsidR="002B7C21">
        <w:t xml:space="preserve"> et des preuves de réalisation</w:t>
      </w:r>
      <w:r w:rsidR="00273E16">
        <w:t> »</w:t>
      </w:r>
      <w:r w:rsidR="002B7C21">
        <w:t xml:space="preserve"> et 2.10 « Que sont des résultats clairs et des </w:t>
      </w:r>
      <w:r w:rsidR="002B7C21" w:rsidRPr="009D61FC">
        <w:t xml:space="preserve">preuves </w:t>
      </w:r>
      <w:r w:rsidR="0080337B" w:rsidRPr="009D61FC">
        <w:t>de réalisation du projet</w:t>
      </w:r>
      <w:r w:rsidR="002B7C21" w:rsidRPr="00041AD0">
        <w:t> ? »</w:t>
      </w:r>
      <w:r w:rsidR="00273E16" w:rsidRPr="00041AD0">
        <w:t>.</w:t>
      </w:r>
      <w:r>
        <w:t xml:space="preserve"> </w:t>
      </w:r>
    </w:p>
    <w:p w14:paraId="41B85D1F" w14:textId="2607058A" w:rsidR="00AC13F5" w:rsidRDefault="002C3CD0" w:rsidP="007E26FA">
      <w:pPr>
        <w:jc w:val="both"/>
      </w:pPr>
      <w:r>
        <w:t>Il est pos</w:t>
      </w:r>
      <w:r w:rsidR="00273E16">
        <w:t>sible de solliciter un</w:t>
      </w:r>
      <w:r w:rsidR="00AC13F5">
        <w:t xml:space="preserve"> préfinancement (premier versement dès le début du projet)</w:t>
      </w:r>
      <w:r>
        <w:t xml:space="preserve"> lors de la candidature</w:t>
      </w:r>
      <w:r w:rsidR="00F57736" w:rsidRPr="00C94EB7">
        <w:t>, jusqu’à 50% du montant de la subvention</w:t>
      </w:r>
      <w:r w:rsidR="00AC13F5" w:rsidRPr="00C94EB7">
        <w:t>.</w:t>
      </w:r>
    </w:p>
    <w:p w14:paraId="5D3DFEA3" w14:textId="610C61DA" w:rsidR="00AC13F5" w:rsidRDefault="00AC13F5" w:rsidP="007E26FA">
      <w:pPr>
        <w:jc w:val="both"/>
      </w:pPr>
      <w:r>
        <w:t xml:space="preserve">Des co-financements </w:t>
      </w:r>
      <w:r w:rsidR="002C3CD0">
        <w:t>pro</w:t>
      </w:r>
      <w:r>
        <w:t xml:space="preserve">venant d’autres organisations que le Comité du Détroit (par exemple : fondations privées, autres fonds publics) sont possibles, mais </w:t>
      </w:r>
      <w:r w:rsidR="002C3CD0">
        <w:t xml:space="preserve">ne sont </w:t>
      </w:r>
      <w:r>
        <w:t xml:space="preserve">pas </w:t>
      </w:r>
      <w:r w:rsidR="00F57736">
        <w:t>obligatoires</w:t>
      </w:r>
      <w:r>
        <w:t>.</w:t>
      </w:r>
    </w:p>
    <w:p w14:paraId="3EBB8772" w14:textId="5B449FEE" w:rsidR="00AC13F5" w:rsidRDefault="00AC13F5" w:rsidP="007E26FA">
      <w:pPr>
        <w:jc w:val="both"/>
        <w:rPr>
          <w:b/>
        </w:rPr>
      </w:pPr>
      <w:r w:rsidRPr="00AC13F5">
        <w:rPr>
          <w:b/>
        </w:rPr>
        <w:t>Pour plus d’informations à propos des fonds,</w:t>
      </w:r>
      <w:r w:rsidR="00F76FB3">
        <w:rPr>
          <w:b/>
        </w:rPr>
        <w:t xml:space="preserve"> </w:t>
      </w:r>
      <w:r w:rsidR="00273D10">
        <w:rPr>
          <w:b/>
        </w:rPr>
        <w:t>se référer aux annexes</w:t>
      </w:r>
      <w:r w:rsidRPr="00AC13F5">
        <w:rPr>
          <w:b/>
        </w:rPr>
        <w:t xml:space="preserve"> </w:t>
      </w:r>
      <w:r w:rsidRPr="00EB5435">
        <w:rPr>
          <w:b/>
        </w:rPr>
        <w:t>(point 6)</w:t>
      </w:r>
      <w:r w:rsidRPr="00AC13F5">
        <w:rPr>
          <w:b/>
        </w:rPr>
        <w:t xml:space="preserve"> pour connaître les règles spécifiques à </w:t>
      </w:r>
      <w:r w:rsidR="002C3CD0">
        <w:rPr>
          <w:b/>
        </w:rPr>
        <w:t xml:space="preserve">chaque </w:t>
      </w:r>
      <w:r w:rsidRPr="00AC13F5">
        <w:rPr>
          <w:b/>
        </w:rPr>
        <w:t>autorité membre.</w:t>
      </w:r>
    </w:p>
    <w:p w14:paraId="44DD8374" w14:textId="49DCEABB" w:rsidR="00AC13F5" w:rsidRDefault="00AC13F5" w:rsidP="007E26FA">
      <w:pPr>
        <w:jc w:val="both"/>
      </w:pPr>
      <w:r>
        <w:t xml:space="preserve">Tout versement de subvention est ponctuel et aucun soutien futur ne saurait en découler. </w:t>
      </w:r>
      <w:r w:rsidR="002C3CD0">
        <w:t>L’</w:t>
      </w:r>
      <w:r>
        <w:t xml:space="preserve">autorité de financement rejette toute responsabilité concernant des coûts permanents que </w:t>
      </w:r>
      <w:r w:rsidR="002C3CD0">
        <w:t xml:space="preserve">le </w:t>
      </w:r>
      <w:r>
        <w:t>projet pourrait entraîner.</w:t>
      </w:r>
    </w:p>
    <w:p w14:paraId="53D6B860" w14:textId="50837A81" w:rsidR="00AC13F5" w:rsidRPr="00AC13F5" w:rsidRDefault="00AC13F5" w:rsidP="007E26FA">
      <w:pPr>
        <w:jc w:val="both"/>
      </w:pPr>
      <w:r>
        <w:t>Toute subvention attribuée doit être utilisée spécifiquement pour le projet décrit dans</w:t>
      </w:r>
      <w:r w:rsidR="002C3CD0">
        <w:t xml:space="preserve"> le</w:t>
      </w:r>
      <w:r>
        <w:t xml:space="preserve"> formulaire de demande de subvention</w:t>
      </w:r>
      <w:r w:rsidR="002C3CD0">
        <w:t xml:space="preserve"> soumis</w:t>
      </w:r>
      <w:r>
        <w:t>, et ne peut être utilisée</w:t>
      </w:r>
      <w:r w:rsidR="002C3CD0">
        <w:t xml:space="preserve"> à d’autres fins</w:t>
      </w:r>
      <w:r w:rsidR="00464A32">
        <w:t xml:space="preserve">. Tout changement dans les objectifs décrits dans </w:t>
      </w:r>
      <w:r w:rsidR="002C3CD0">
        <w:t>la</w:t>
      </w:r>
      <w:r w:rsidR="00464A32">
        <w:t xml:space="preserve"> demande de subvention</w:t>
      </w:r>
      <w:r w:rsidR="002C3CD0">
        <w:t xml:space="preserve"> soumise</w:t>
      </w:r>
      <w:r w:rsidR="00464A32">
        <w:t xml:space="preserve"> doit </w:t>
      </w:r>
      <w:r w:rsidR="00273D10">
        <w:t>préalablement être signalé à l’autorité de financement qui l’approuvera ou non.</w:t>
      </w:r>
    </w:p>
    <w:p w14:paraId="34E2D5E1" w14:textId="41D79454" w:rsidR="008570FC" w:rsidRPr="00511976" w:rsidRDefault="00715092" w:rsidP="002B7C21">
      <w:pPr>
        <w:pStyle w:val="Titre2"/>
      </w:pPr>
      <w:bookmarkStart w:id="9" w:name="_Toc59184038"/>
      <w:bookmarkStart w:id="10" w:name="_Toc66785733"/>
      <w:r w:rsidRPr="00511976">
        <w:t>2.4.</w:t>
      </w:r>
      <w:r w:rsidR="00FF6B78" w:rsidRPr="00511976">
        <w:t xml:space="preserve"> </w:t>
      </w:r>
      <w:r w:rsidR="00464A32">
        <w:t>Comment candidater</w:t>
      </w:r>
      <w:r w:rsidR="003D3038" w:rsidRPr="00511976">
        <w:t> ?</w:t>
      </w:r>
      <w:bookmarkEnd w:id="9"/>
      <w:bookmarkEnd w:id="10"/>
    </w:p>
    <w:p w14:paraId="1C3D80BE" w14:textId="5086E8CB" w:rsidR="001925A2" w:rsidRDefault="001925A2">
      <w:pPr>
        <w:jc w:val="both"/>
      </w:pPr>
      <w:r>
        <w:t xml:space="preserve">Les </w:t>
      </w:r>
      <w:r w:rsidR="00CD2571">
        <w:t xml:space="preserve">partenaires </w:t>
      </w:r>
      <w:r w:rsidR="00464A32">
        <w:t xml:space="preserve">doivent </w:t>
      </w:r>
      <w:r>
        <w:t>rédiger</w:t>
      </w:r>
      <w:r w:rsidR="00464A32">
        <w:t xml:space="preserve"> un dossier de </w:t>
      </w:r>
      <w:r w:rsidR="00464A32" w:rsidRPr="00CD2571">
        <w:t xml:space="preserve">candidature </w:t>
      </w:r>
      <w:r w:rsidR="004C3DD9" w:rsidRPr="004C3DD9">
        <w:t>conjoint,</w:t>
      </w:r>
      <w:r w:rsidR="00464A32">
        <w:t xml:space="preserve"> et doivent candidater auprès de l’autorité où</w:t>
      </w:r>
      <w:r w:rsidR="00C108A6">
        <w:t xml:space="preserve"> sont domiciliés</w:t>
      </w:r>
      <w:r w:rsidR="00464A32">
        <w:t xml:space="preserve"> </w:t>
      </w:r>
      <w:r>
        <w:t>l</w:t>
      </w:r>
      <w:r w:rsidR="00CD2571">
        <w:t>’</w:t>
      </w:r>
      <w:r>
        <w:t xml:space="preserve">organisation </w:t>
      </w:r>
      <w:r w:rsidRPr="004C3DD9">
        <w:t>ou l</w:t>
      </w:r>
      <w:r w:rsidR="00CD2571" w:rsidRPr="004C3DD9">
        <w:t>es</w:t>
      </w:r>
      <w:r w:rsidRPr="004C3DD9">
        <w:t xml:space="preserve"> bénéficiaires</w:t>
      </w:r>
      <w:r w:rsidR="00CD2571" w:rsidRPr="004C3DD9">
        <w:t xml:space="preserve"> du projet</w:t>
      </w:r>
      <w:r w:rsidRPr="004C3DD9">
        <w:t>.</w:t>
      </w:r>
    </w:p>
    <w:p w14:paraId="50F39D37" w14:textId="3243A31A" w:rsidR="00464A32" w:rsidRDefault="002B30FD">
      <w:pPr>
        <w:jc w:val="both"/>
      </w:pPr>
      <w:r>
        <w:t xml:space="preserve">La candidature </w:t>
      </w:r>
      <w:r w:rsidR="00464A32">
        <w:t xml:space="preserve">inclut un budget conjoint, qui montre clairement les financements </w:t>
      </w:r>
      <w:r w:rsidR="00CD2571">
        <w:t>demandés</w:t>
      </w:r>
      <w:r w:rsidR="00464A32">
        <w:t xml:space="preserve"> par chaque</w:t>
      </w:r>
      <w:r w:rsidR="008738C4">
        <w:t xml:space="preserve"> partenaire</w:t>
      </w:r>
      <w:r w:rsidR="00CD2571">
        <w:t xml:space="preserve"> auprès de chaque autorité de financement du Comité du Détroit sollicitée. </w:t>
      </w:r>
      <w:r w:rsidR="008738C4">
        <w:t xml:space="preserve"> </w:t>
      </w:r>
    </w:p>
    <w:p w14:paraId="6F200304" w14:textId="0D6DB5CC" w:rsidR="00FD33BA" w:rsidRDefault="00464A32" w:rsidP="007E26FA">
      <w:pPr>
        <w:jc w:val="both"/>
      </w:pPr>
      <w:r>
        <w:t>L</w:t>
      </w:r>
      <w:r w:rsidR="002B30FD">
        <w:t>a</w:t>
      </w:r>
      <w:r>
        <w:t xml:space="preserve"> candidature devr</w:t>
      </w:r>
      <w:r w:rsidR="002B30FD">
        <w:t>a</w:t>
      </w:r>
      <w:r>
        <w:t xml:space="preserve"> être rédigé</w:t>
      </w:r>
      <w:r w:rsidR="002B30FD">
        <w:t>e</w:t>
      </w:r>
      <w:r>
        <w:t xml:space="preserve"> en </w:t>
      </w:r>
      <w:r w:rsidR="001477A4">
        <w:t>f</w:t>
      </w:r>
      <w:r>
        <w:t xml:space="preserve">rançais, </w:t>
      </w:r>
      <w:r w:rsidR="001477A4">
        <w:t>n</w:t>
      </w:r>
      <w:r>
        <w:t xml:space="preserve">éerlandais ou </w:t>
      </w:r>
      <w:r w:rsidR="001477A4">
        <w:t>a</w:t>
      </w:r>
      <w:r>
        <w:t>nglais</w:t>
      </w:r>
      <w:r w:rsidR="00FD33BA">
        <w:t xml:space="preserve"> selon la langue officielle de l’autorité locale sollicitée. Il n’est pas nécessaire de fournir une traduction assermentée.</w:t>
      </w:r>
    </w:p>
    <w:p w14:paraId="54836A80" w14:textId="72072A71" w:rsidR="007E26FA" w:rsidRPr="00511976" w:rsidRDefault="00FD33BA" w:rsidP="007E26FA">
      <w:pPr>
        <w:jc w:val="both"/>
        <w:rPr>
          <w:i/>
        </w:rPr>
      </w:pPr>
      <w:r>
        <w:rPr>
          <w:i/>
        </w:rPr>
        <w:t>Exemple : Si des financements sont sollicités auprès des autorités du Kent, du Pas-de-Calais et de la Flandre Orientale, il sera nécessaire de fournir une candidature conjointe en anglais, français et néerlandais.</w:t>
      </w:r>
    </w:p>
    <w:p w14:paraId="187DEA55" w14:textId="3D61CD19" w:rsidR="00F76FB3" w:rsidRPr="00C94EB7" w:rsidRDefault="00FD33BA" w:rsidP="004C3DD9">
      <w:r w:rsidRPr="00C94EB7">
        <w:t>Seuls les projets soumis avec un formulaire de projet type et un formulaire de budget complets, et conforme aux règles locales et nationales, seront éligibles et examinés</w:t>
      </w:r>
      <w:r w:rsidR="00F76FB3" w:rsidRPr="00C94EB7">
        <w:t>.</w:t>
      </w:r>
    </w:p>
    <w:p w14:paraId="3C966A12" w14:textId="17A41B38" w:rsidR="003D3038" w:rsidRPr="00511976" w:rsidRDefault="00715092" w:rsidP="002B7C21">
      <w:pPr>
        <w:pStyle w:val="Titre2"/>
      </w:pPr>
      <w:bookmarkStart w:id="11" w:name="_Toc59184039"/>
      <w:bookmarkStart w:id="12" w:name="_Toc66785734"/>
      <w:r w:rsidRPr="00511976">
        <w:t>2.5.</w:t>
      </w:r>
      <w:r w:rsidR="00FF6B78" w:rsidRPr="00511976">
        <w:t xml:space="preserve"> </w:t>
      </w:r>
      <w:bookmarkEnd w:id="11"/>
      <w:r w:rsidR="00464A32">
        <w:t>Quels sont les critères d</w:t>
      </w:r>
      <w:r w:rsidR="00B17E24">
        <w:t>’instruction</w:t>
      </w:r>
      <w:r w:rsidR="00464A32">
        <w:t> ?</w:t>
      </w:r>
      <w:bookmarkEnd w:id="12"/>
    </w:p>
    <w:p w14:paraId="5167E1ED" w14:textId="3E958312" w:rsidR="00464A32" w:rsidRDefault="00464A32">
      <w:pPr>
        <w:jc w:val="both"/>
      </w:pPr>
      <w:r>
        <w:t xml:space="preserve">Une fois </w:t>
      </w:r>
      <w:r w:rsidR="007A3521">
        <w:t xml:space="preserve">le </w:t>
      </w:r>
      <w:r>
        <w:t xml:space="preserve">formulaire de demande de subvention rempli et soumis, une instruction conjointe sera réalisée par les agents référents des </w:t>
      </w:r>
      <w:r w:rsidR="00B17E24">
        <w:t>autorités</w:t>
      </w:r>
      <w:r>
        <w:t xml:space="preserve"> </w:t>
      </w:r>
      <w:r w:rsidR="007A3521">
        <w:t>auprès desquelles un financement a été sollicité</w:t>
      </w:r>
      <w:r>
        <w:t xml:space="preserve">. Cette instruction déterminera si </w:t>
      </w:r>
      <w:r w:rsidR="007A3521">
        <w:t>la</w:t>
      </w:r>
      <w:r>
        <w:t xml:space="preserve"> demande de subvention est éligible, et appréciera </w:t>
      </w:r>
      <w:r w:rsidR="007A3521">
        <w:t>le</w:t>
      </w:r>
      <w:r>
        <w:t xml:space="preserve"> projet qualitativement, sur la base des critères ci-dessous :</w:t>
      </w:r>
    </w:p>
    <w:p w14:paraId="42CF88A4" w14:textId="3B2FD06E" w:rsidR="007A3521" w:rsidRDefault="007A3521" w:rsidP="00041AD0">
      <w:pPr>
        <w:pStyle w:val="Paragraphedeliste"/>
        <w:numPr>
          <w:ilvl w:val="0"/>
          <w:numId w:val="48"/>
        </w:numPr>
        <w:jc w:val="both"/>
      </w:pPr>
      <w:r w:rsidRPr="00B97C34">
        <w:t>Le</w:t>
      </w:r>
      <w:r w:rsidR="00464A32" w:rsidRPr="00B97C34">
        <w:t xml:space="preserve"> projet doit</w:t>
      </w:r>
      <w:r w:rsidR="00157CC6" w:rsidRPr="00B97C34">
        <w:t xml:space="preserve"> soutenir les objectifs </w:t>
      </w:r>
      <w:r w:rsidRPr="00B97C34">
        <w:t>poursuivis par le</w:t>
      </w:r>
      <w:r w:rsidR="00157CC6" w:rsidRPr="00B97C34">
        <w:t xml:space="preserve"> Comité du Détroit : la promotion et le renforcement des </w:t>
      </w:r>
      <w:r w:rsidR="00C108A6">
        <w:t>bonnes relations entre partenaires transfrontaliers.</w:t>
      </w:r>
      <w:r w:rsidR="00157CC6" w:rsidRPr="00B97C34">
        <w:t xml:space="preserve"> </w:t>
      </w:r>
    </w:p>
    <w:p w14:paraId="32D0D98C" w14:textId="347CF216" w:rsidR="00041AD0" w:rsidRPr="00712E99" w:rsidRDefault="00041AD0" w:rsidP="009D61FC">
      <w:pPr>
        <w:pStyle w:val="Paragraphedeliste"/>
        <w:numPr>
          <w:ilvl w:val="0"/>
          <w:numId w:val="48"/>
        </w:numPr>
        <w:jc w:val="both"/>
        <w:rPr>
          <w:b/>
        </w:rPr>
      </w:pPr>
      <w:r>
        <w:t xml:space="preserve">Le projet doit avoir des </w:t>
      </w:r>
      <w:r w:rsidRPr="001A3995">
        <w:rPr>
          <w:b/>
        </w:rPr>
        <w:t>objectifs et des résultats clairs</w:t>
      </w:r>
      <w:r>
        <w:t xml:space="preserve">. Pour plus d’information se référer au point 2.10 : « Que sont des résultats clairs et des </w:t>
      </w:r>
      <w:r w:rsidRPr="009D61FC">
        <w:t>preuves de réalisation du projet</w:t>
      </w:r>
      <w:r w:rsidRPr="00041AD0">
        <w:t>? »</w:t>
      </w:r>
      <w:r w:rsidDel="002B7C21">
        <w:t xml:space="preserve"> </w:t>
      </w:r>
    </w:p>
    <w:p w14:paraId="11369B3E" w14:textId="77777777" w:rsidR="00041AD0" w:rsidRPr="00712E99" w:rsidRDefault="00041AD0" w:rsidP="009D61FC">
      <w:pPr>
        <w:pStyle w:val="Paragraphedeliste"/>
        <w:numPr>
          <w:ilvl w:val="0"/>
          <w:numId w:val="48"/>
        </w:numPr>
        <w:jc w:val="both"/>
      </w:pPr>
      <w:r>
        <w:rPr>
          <w:b/>
        </w:rPr>
        <w:t xml:space="preserve">Les partenariats doivent être pertinents par rapport au projet : </w:t>
      </w:r>
      <w:r>
        <w:t>par exemple, les partenaires ont-ils les compétences nécessaires à la mise en œuvre du projet ?</w:t>
      </w:r>
    </w:p>
    <w:p w14:paraId="345BE7D3" w14:textId="2D8920EA" w:rsidR="00041AD0" w:rsidRDefault="00041AD0" w:rsidP="00041AD0">
      <w:pPr>
        <w:pStyle w:val="Paragraphedeliste"/>
        <w:numPr>
          <w:ilvl w:val="0"/>
          <w:numId w:val="48"/>
        </w:numPr>
        <w:jc w:val="both"/>
      </w:pPr>
      <w:r>
        <w:t xml:space="preserve">Une attention particulière sera accordée aux </w:t>
      </w:r>
      <w:r w:rsidRPr="001A3995">
        <w:rPr>
          <w:b/>
        </w:rPr>
        <w:t xml:space="preserve">actions de communication </w:t>
      </w:r>
      <w:r>
        <w:t>liées à l’action. Au moins une action de communication doit être organisée, qui peut prendre des formats variés : parution d’un article de presse dans un journal local, intervention dans une école pour parler du projet…</w:t>
      </w:r>
    </w:p>
    <w:p w14:paraId="64A8852A" w14:textId="77777777" w:rsidR="00C108A6" w:rsidRPr="0041192D" w:rsidRDefault="00C108A6" w:rsidP="00F81A81">
      <w:pPr>
        <w:pStyle w:val="Paragraphedeliste"/>
        <w:jc w:val="both"/>
      </w:pPr>
    </w:p>
    <w:p w14:paraId="106ABEFB" w14:textId="7884D811" w:rsidR="00B4319C" w:rsidRPr="00B4319C" w:rsidRDefault="00157CC6">
      <w:pPr>
        <w:pStyle w:val="Paragraphedeliste"/>
        <w:numPr>
          <w:ilvl w:val="0"/>
          <w:numId w:val="48"/>
        </w:numPr>
        <w:jc w:val="both"/>
        <w:rPr>
          <w:b/>
        </w:rPr>
      </w:pPr>
      <w:r>
        <w:t xml:space="preserve">Il doit être mis en œuvre à </w:t>
      </w:r>
      <w:r w:rsidRPr="00C94EB7">
        <w:rPr>
          <w:b/>
        </w:rPr>
        <w:t>un niveau transfrontalier</w:t>
      </w:r>
      <w:r w:rsidR="00B17E24">
        <w:t xml:space="preserve"> et </w:t>
      </w:r>
      <w:r w:rsidR="00B4319C">
        <w:rPr>
          <w:b/>
        </w:rPr>
        <w:t xml:space="preserve">la pertinence </w:t>
      </w:r>
      <w:r w:rsidR="003A7B39">
        <w:t>de l’</w:t>
      </w:r>
      <w:r w:rsidR="00B4319C">
        <w:t>action à l’</w:t>
      </w:r>
      <w:r w:rsidR="003A7B39">
        <w:t xml:space="preserve">échelle transfrontalière </w:t>
      </w:r>
      <w:r w:rsidR="00B4319C">
        <w:t>doit être démont</w:t>
      </w:r>
      <w:r w:rsidR="00C108A6">
        <w:t>rée (pertinence locale et au regard d</w:t>
      </w:r>
      <w:r w:rsidR="00B4319C">
        <w:t>es bénéficiaires</w:t>
      </w:r>
      <w:r w:rsidR="00C108A6">
        <w:t xml:space="preserve"> ciblés par le projet</w:t>
      </w:r>
      <w:r w:rsidR="00B4319C">
        <w:t>).</w:t>
      </w:r>
      <w:r w:rsidR="00C108A6">
        <w:tab/>
      </w:r>
      <w:r w:rsidR="00B4319C">
        <w:br/>
      </w:r>
      <w:r w:rsidR="00B4319C" w:rsidRPr="00B4319C">
        <w:rPr>
          <w:b/>
        </w:rPr>
        <w:t>Un projet transfrontalier peut également comporter des actions à l’échelle locale.</w:t>
      </w:r>
    </w:p>
    <w:p w14:paraId="68A4A6F0" w14:textId="199C9B98" w:rsidR="00157CC6" w:rsidRDefault="00B4319C" w:rsidP="00B4319C">
      <w:pPr>
        <w:ind w:left="360"/>
        <w:jc w:val="both"/>
      </w:pPr>
      <w:r>
        <w:t>A titre d’illustration,</w:t>
      </w:r>
      <w:r w:rsidR="00157CC6">
        <w:t xml:space="preserve"> </w:t>
      </w:r>
      <w:r w:rsidR="002B30FD">
        <w:t>les</w:t>
      </w:r>
      <w:r w:rsidR="00157CC6">
        <w:t xml:space="preserve"> bénéfices</w:t>
      </w:r>
      <w:r w:rsidR="002B30FD">
        <w:t xml:space="preserve"> suivants</w:t>
      </w:r>
      <w:r w:rsidR="00157CC6">
        <w:t xml:space="preserve"> peuvent être tirés du travail à l’échelle transfrontalière :</w:t>
      </w:r>
    </w:p>
    <w:p w14:paraId="77D053EA" w14:textId="7DFFF1DB" w:rsidR="001A3995" w:rsidRDefault="001A3995" w:rsidP="004C3DD9">
      <w:pPr>
        <w:ind w:left="708"/>
        <w:jc w:val="both"/>
      </w:pPr>
      <w:r>
        <w:rPr>
          <w:i/>
        </w:rPr>
        <w:t>Apprendre les uns des autres :</w:t>
      </w:r>
      <w:r>
        <w:t xml:space="preserve"> nous partageons des défis communs, auxquels nous apportons parfois des solutions différentes ; nous pouvons apprendre des expériences de chacun. Nous valorisons les projets visant à partager les bonnes pratiques et connaissances : séminaire transfrontalier, étude de terrain…</w:t>
      </w:r>
    </w:p>
    <w:p w14:paraId="725B5756" w14:textId="336C82A8" w:rsidR="00B4319C" w:rsidRDefault="00B4319C" w:rsidP="00B4319C">
      <w:pPr>
        <w:ind w:left="708"/>
        <w:jc w:val="both"/>
      </w:pPr>
      <w:r>
        <w:rPr>
          <w:i/>
        </w:rPr>
        <w:t>Construire des ponts</w:t>
      </w:r>
      <w:r w:rsidR="001A3995">
        <w:rPr>
          <w:i/>
        </w:rPr>
        <w:t> :</w:t>
      </w:r>
      <w:r w:rsidR="001A3995">
        <w:t xml:space="preserve"> la frontière </w:t>
      </w:r>
      <w:r>
        <w:t xml:space="preserve">ne doit pas nous empêcher de travailler ensemble. Par exemple, nous </w:t>
      </w:r>
      <w:r w:rsidR="001A3995">
        <w:t>aim</w:t>
      </w:r>
      <w:r>
        <w:t xml:space="preserve">erions soutenir des projets permettant l’échange d’information sur les </w:t>
      </w:r>
      <w:r w:rsidR="00712E99">
        <w:t>systèmes juridiques, ou encore les pistes cyclables… à un niveau transfrontalier.</w:t>
      </w:r>
    </w:p>
    <w:p w14:paraId="32C4E6F6" w14:textId="2E9FE2F2" w:rsidR="00217054" w:rsidRDefault="001A3995">
      <w:pPr>
        <w:jc w:val="both"/>
      </w:pPr>
      <w:r>
        <w:rPr>
          <w:i/>
        </w:rPr>
        <w:t xml:space="preserve">Plus forts ensemble : </w:t>
      </w:r>
      <w:r>
        <w:t xml:space="preserve">certains projets peuvent être difficiles à mettre en œuvre seul, ou ont simplement plus de sens s’ils sont mis en place ensemble. Par exemple, la pollution ne s’arrête pas à la frontière : les initiatives pour protéger l’environnement ne le devraient pas non plus. De plus, les partenariats peuvent aussi permettre une baisse des </w:t>
      </w:r>
      <w:proofErr w:type="spellStart"/>
      <w:proofErr w:type="gramStart"/>
      <w:r>
        <w:t>coûts.</w:t>
      </w:r>
      <w:r w:rsidR="00552B12">
        <w:t>L</w:t>
      </w:r>
      <w:r w:rsidR="00217054">
        <w:t>es</w:t>
      </w:r>
      <w:proofErr w:type="spellEnd"/>
      <w:proofErr w:type="gramEnd"/>
      <w:r w:rsidR="00217054">
        <w:t xml:space="preserve"> </w:t>
      </w:r>
      <w:r w:rsidR="00217054" w:rsidRPr="001925A2">
        <w:t xml:space="preserve">agents </w:t>
      </w:r>
      <w:r w:rsidR="007A3521">
        <w:t>référents des dossiers de candidature</w:t>
      </w:r>
      <w:r w:rsidR="00683CB1">
        <w:t xml:space="preserve"> </w:t>
      </w:r>
      <w:r w:rsidR="00217054">
        <w:t xml:space="preserve">sont susceptibles de </w:t>
      </w:r>
      <w:r w:rsidR="002B7C21">
        <w:t>prendre</w:t>
      </w:r>
      <w:r w:rsidR="00217054">
        <w:t xml:space="preserve"> contact pour toute information additionnelle au cours de l’instruction.</w:t>
      </w:r>
    </w:p>
    <w:p w14:paraId="7B3082D8" w14:textId="0E36DF55" w:rsidR="00217054" w:rsidRDefault="00217054">
      <w:pPr>
        <w:jc w:val="both"/>
      </w:pPr>
      <w:r>
        <w:t xml:space="preserve">L’instruction permettra d’évaluer </w:t>
      </w:r>
      <w:r w:rsidR="0071711D">
        <w:t>le</w:t>
      </w:r>
      <w:r>
        <w:t xml:space="preserve"> projet sur un plan technique. Cette évaluation sera présentée aux élus membres du Comité du Détroit</w:t>
      </w:r>
      <w:r w:rsidR="004E49D5">
        <w:t xml:space="preserve"> pour validation. Si le soutien du Comité du Détroit est acquis, la demande de financement sera transmise à l’autorité sollicitée par le porteur de projet</w:t>
      </w:r>
      <w:r w:rsidR="00C62FE3">
        <w:t>, qui y donnera suite selon son propre processus d’attribution de subventions.</w:t>
      </w:r>
      <w:r w:rsidR="004E49D5">
        <w:t xml:space="preserve"> </w:t>
      </w:r>
    </w:p>
    <w:p w14:paraId="6696891B" w14:textId="0136D17C" w:rsidR="003D4787" w:rsidRPr="00511976" w:rsidRDefault="00715092" w:rsidP="002B7C21">
      <w:pPr>
        <w:pStyle w:val="Titre2"/>
      </w:pPr>
      <w:bookmarkStart w:id="13" w:name="_Toc59184040"/>
      <w:bookmarkStart w:id="14" w:name="_Toc66785735"/>
      <w:r w:rsidRPr="00511976">
        <w:t>2.6.</w:t>
      </w:r>
      <w:r w:rsidR="009E3D41" w:rsidRPr="00511976">
        <w:t xml:space="preserve"> </w:t>
      </w:r>
      <w:r w:rsidR="003D4787" w:rsidRPr="00511976">
        <w:t>Con</w:t>
      </w:r>
      <w:bookmarkEnd w:id="13"/>
      <w:r w:rsidR="00217054">
        <w:t>vention</w:t>
      </w:r>
      <w:bookmarkEnd w:id="14"/>
    </w:p>
    <w:p w14:paraId="548E29D8" w14:textId="1200AA82" w:rsidR="00217054" w:rsidRPr="002B7C21" w:rsidRDefault="00217054" w:rsidP="00BF6584">
      <w:pPr>
        <w:jc w:val="both"/>
      </w:pPr>
      <w:r>
        <w:t xml:space="preserve">Différents processus existent entre les </w:t>
      </w:r>
      <w:r w:rsidRPr="001925A2">
        <w:t>autorités de financement</w:t>
      </w:r>
      <w:r>
        <w:t xml:space="preserve"> concernant la formalisation de </w:t>
      </w:r>
      <w:r w:rsidR="0071711D">
        <w:t>l’octroi</w:t>
      </w:r>
      <w:r>
        <w:t xml:space="preserve"> de la subvention et les obligations mutuelles entre les </w:t>
      </w:r>
      <w:r w:rsidRPr="001925A2">
        <w:t>autorités</w:t>
      </w:r>
      <w:r>
        <w:t xml:space="preserve"> et les </w:t>
      </w:r>
      <w:r w:rsidR="00910011">
        <w:t xml:space="preserve">candidats. </w:t>
      </w:r>
      <w:r w:rsidR="00C108A6">
        <w:t>Pour plus d’informations, s</w:t>
      </w:r>
      <w:r w:rsidR="00552B12" w:rsidRPr="00C62FE3">
        <w:t>e</w:t>
      </w:r>
      <w:r w:rsidR="00910011" w:rsidRPr="00C62FE3">
        <w:t xml:space="preserve"> référer aux annexes (</w:t>
      </w:r>
      <w:r w:rsidR="002B7C21" w:rsidRPr="00C62FE3">
        <w:t>p</w:t>
      </w:r>
      <w:r w:rsidR="00910011" w:rsidRPr="00C62FE3">
        <w:t>oint 6)</w:t>
      </w:r>
      <w:r w:rsidR="002B7C21" w:rsidRPr="00C62FE3">
        <w:t>.</w:t>
      </w:r>
    </w:p>
    <w:p w14:paraId="5A7C07B9" w14:textId="4504A92A" w:rsidR="00F01FC7" w:rsidRPr="00511976" w:rsidRDefault="00715092" w:rsidP="002B7C21">
      <w:pPr>
        <w:pStyle w:val="Titre2"/>
      </w:pPr>
      <w:bookmarkStart w:id="15" w:name="_Toc59184041"/>
      <w:bookmarkStart w:id="16" w:name="_Toc66785736"/>
      <w:r w:rsidRPr="00511976">
        <w:t>2.7.</w:t>
      </w:r>
      <w:r w:rsidR="0033393C" w:rsidRPr="00511976">
        <w:t xml:space="preserve"> </w:t>
      </w:r>
      <w:bookmarkEnd w:id="15"/>
      <w:r w:rsidR="00910011">
        <w:t>Durée du projet</w:t>
      </w:r>
      <w:bookmarkEnd w:id="16"/>
    </w:p>
    <w:p w14:paraId="6A3E6D5D" w14:textId="1D01966E" w:rsidR="00910011" w:rsidRDefault="00910011" w:rsidP="00910011">
      <w:pPr>
        <w:jc w:val="both"/>
      </w:pPr>
      <w:r>
        <w:t xml:space="preserve">La convention fixe une </w:t>
      </w:r>
      <w:r w:rsidRPr="00910011">
        <w:rPr>
          <w:b/>
        </w:rPr>
        <w:t>durée maximum de 2 ans</w:t>
      </w:r>
      <w:r>
        <w:t xml:space="preserve"> pour le projet. </w:t>
      </w:r>
      <w:r w:rsidR="0071711D">
        <w:t>La</w:t>
      </w:r>
      <w:r>
        <w:t xml:space="preserve"> </w:t>
      </w:r>
      <w:r w:rsidR="00683CB1">
        <w:t>cand</w:t>
      </w:r>
      <w:r w:rsidR="00C94EB7">
        <w:t>i</w:t>
      </w:r>
      <w:r w:rsidR="00683CB1">
        <w:t>dature</w:t>
      </w:r>
      <w:r>
        <w:t xml:space="preserve"> doit clairement indiquer les dates de début et de fin d</w:t>
      </w:r>
      <w:r w:rsidR="00D11ED6">
        <w:t>u</w:t>
      </w:r>
      <w:r>
        <w:t xml:space="preserve"> projet.</w:t>
      </w:r>
    </w:p>
    <w:p w14:paraId="1052A834" w14:textId="35F1BCA4" w:rsidR="001F1DB7" w:rsidRPr="00511976" w:rsidRDefault="00910011" w:rsidP="00C94EB7">
      <w:pPr>
        <w:jc w:val="both"/>
      </w:pPr>
      <w:r>
        <w:t xml:space="preserve">Si le projet n’est pas terminé à la date de fin définie par la convention, et </w:t>
      </w:r>
      <w:r w:rsidRPr="00910011">
        <w:rPr>
          <w:u w:val="single"/>
        </w:rPr>
        <w:t>uniquement en cas de force majeure</w:t>
      </w:r>
      <w:r>
        <w:t>, une demande de prolongation devra être soumise et justifiée au moins 3 mois avant la fin d</w:t>
      </w:r>
      <w:r w:rsidR="0071711D">
        <w:t>u</w:t>
      </w:r>
      <w:r>
        <w:t xml:space="preserve"> projet.</w:t>
      </w:r>
    </w:p>
    <w:p w14:paraId="4C8C72B6" w14:textId="175DEB0A" w:rsidR="00773693" w:rsidRPr="00511976" w:rsidRDefault="009C6BFA" w:rsidP="002B7C21">
      <w:pPr>
        <w:pStyle w:val="Titre2"/>
      </w:pPr>
      <w:bookmarkStart w:id="17" w:name="_Toc59184042"/>
      <w:bookmarkStart w:id="18" w:name="_Toc66785737"/>
      <w:r w:rsidRPr="00511976">
        <w:t xml:space="preserve">2.8. </w:t>
      </w:r>
      <w:bookmarkEnd w:id="17"/>
      <w:r w:rsidR="00910011">
        <w:t>Suivi et évaluation du projet</w:t>
      </w:r>
      <w:bookmarkEnd w:id="18"/>
    </w:p>
    <w:p w14:paraId="0E3ECAC3" w14:textId="370CE3D7" w:rsidR="00D11ED6" w:rsidRDefault="0071711D">
      <w:pPr>
        <w:jc w:val="both"/>
      </w:pPr>
      <w:r>
        <w:t>L’</w:t>
      </w:r>
      <w:r w:rsidR="00910011">
        <w:t>autorité de financement procédera à un suivi de l’utilisation de la subvention attribuée</w:t>
      </w:r>
      <w:r w:rsidR="00D11ED6">
        <w:t xml:space="preserve">. La participation à ce processus de suivi est </w:t>
      </w:r>
      <w:r w:rsidR="00C62FE3">
        <w:t>obligatoire et consécutive</w:t>
      </w:r>
      <w:r w:rsidR="00D11ED6">
        <w:t xml:space="preserve"> à l’acceptation de la subvention.</w:t>
      </w:r>
    </w:p>
    <w:p w14:paraId="730B826D" w14:textId="2807B6F3" w:rsidR="00910011" w:rsidRDefault="00910011">
      <w:pPr>
        <w:jc w:val="both"/>
      </w:pPr>
      <w:r>
        <w:t xml:space="preserve">Au cours </w:t>
      </w:r>
      <w:r w:rsidR="0071711D">
        <w:t xml:space="preserve">du </w:t>
      </w:r>
      <w:r>
        <w:t>projet, au moins un rendez-vous de suivi devra être organisé avec l</w:t>
      </w:r>
      <w:r w:rsidR="00614B9C">
        <w:t>’agent référent de l’autorité de financement</w:t>
      </w:r>
      <w:r>
        <w:t xml:space="preserve"> afin d’échanger sur l’avancement du projet. </w:t>
      </w:r>
      <w:r w:rsidR="00D11ED6">
        <w:t>Ce point d’étape</w:t>
      </w:r>
      <w:r>
        <w:t xml:space="preserve"> peut prendre la forme d’un échange téléphonique, ou d’un rendez-vous virtuel ou en présentiel. </w:t>
      </w:r>
      <w:r w:rsidR="00614B9C">
        <w:t xml:space="preserve">Il est possible de </w:t>
      </w:r>
      <w:r w:rsidR="00D11ED6">
        <w:t>solliciter</w:t>
      </w:r>
      <w:r w:rsidR="00614B9C">
        <w:t xml:space="preserve"> le référent</w:t>
      </w:r>
      <w:r w:rsidR="00D11ED6">
        <w:t xml:space="preserve"> du projet</w:t>
      </w:r>
      <w:r w:rsidR="00614B9C">
        <w:t xml:space="preserve"> pour toute question et à tout moment, y compris en dehors de ce rendez-vous obligatoire. </w:t>
      </w:r>
    </w:p>
    <w:p w14:paraId="2FCBF2C9" w14:textId="0223D0A3" w:rsidR="00910011" w:rsidRDefault="00910011">
      <w:pPr>
        <w:jc w:val="both"/>
      </w:pPr>
      <w:r w:rsidRPr="001925A2">
        <w:t>Certaines autorités</w:t>
      </w:r>
      <w:r>
        <w:t xml:space="preserve"> peuvent exiger des informations additionnelles (factures notamment). </w:t>
      </w:r>
      <w:r w:rsidR="00935D47">
        <w:t xml:space="preserve">Pour plus d’informations, </w:t>
      </w:r>
      <w:r w:rsidR="00C62FE3">
        <w:t>se référer aux</w:t>
      </w:r>
      <w:r w:rsidR="00935D47">
        <w:t xml:space="preserve"> annexe</w:t>
      </w:r>
      <w:r w:rsidR="00C62FE3">
        <w:t>s</w:t>
      </w:r>
      <w:r w:rsidR="00935D47">
        <w:t xml:space="preserve"> (point 6).</w:t>
      </w:r>
      <w:r>
        <w:t xml:space="preserve"> </w:t>
      </w:r>
    </w:p>
    <w:p w14:paraId="316BBBA6" w14:textId="4B734B7E" w:rsidR="005D45F6" w:rsidRPr="00511976" w:rsidRDefault="00910011">
      <w:pPr>
        <w:jc w:val="both"/>
      </w:pPr>
      <w:r w:rsidRPr="00910011">
        <w:rPr>
          <w:b/>
        </w:rPr>
        <w:t xml:space="preserve">Le paiement de la subvention sera effectué sur la base d’un rapport </w:t>
      </w:r>
      <w:r w:rsidR="00D11ED6">
        <w:rPr>
          <w:b/>
        </w:rPr>
        <w:t>final.</w:t>
      </w:r>
      <w:r>
        <w:t xml:space="preserve"> Ce document présentera les réalisations concrètes du projet et ses résultats. Il sera rédigé dans la langue de</w:t>
      </w:r>
      <w:r w:rsidR="00614B9C">
        <w:t xml:space="preserve"> l’</w:t>
      </w:r>
      <w:r>
        <w:t xml:space="preserve">autorité de financement et devra lui être communiqué dans un délai de 10 semaines après la fin </w:t>
      </w:r>
      <w:r w:rsidR="00614B9C">
        <w:t>du</w:t>
      </w:r>
      <w:r w:rsidR="00D11ED6">
        <w:t xml:space="preserve"> </w:t>
      </w:r>
      <w:r>
        <w:t>projet. Pour plus d’information sur le rapport final, voir le point 5</w:t>
      </w:r>
      <w:r w:rsidR="00935D47">
        <w:t xml:space="preserve"> « Guide de rédaction du rapport final »</w:t>
      </w:r>
      <w:r>
        <w:t>.</w:t>
      </w:r>
    </w:p>
    <w:p w14:paraId="43977BB4" w14:textId="055F2195" w:rsidR="009C6BFA" w:rsidRPr="00511976" w:rsidRDefault="00910011" w:rsidP="002B7C21">
      <w:pPr>
        <w:pStyle w:val="Titre2"/>
      </w:pPr>
      <w:r w:rsidRPr="00511976" w:rsidDel="00A50187">
        <w:t xml:space="preserve"> </w:t>
      </w:r>
      <w:bookmarkStart w:id="19" w:name="_Toc59184043"/>
      <w:bookmarkStart w:id="20" w:name="_Toc66785738"/>
      <w:r w:rsidR="009C6BFA" w:rsidRPr="00511976">
        <w:t xml:space="preserve">2.9. </w:t>
      </w:r>
      <w:r w:rsidR="001053A9">
        <w:t xml:space="preserve">Paiement sur la base de résultats et des </w:t>
      </w:r>
      <w:r w:rsidR="001053A9" w:rsidRPr="009D61FC">
        <w:t>preuves</w:t>
      </w:r>
      <w:r w:rsidR="00F81A81" w:rsidRPr="009D61FC">
        <w:t xml:space="preserve"> </w:t>
      </w:r>
      <w:r w:rsidR="001053A9" w:rsidRPr="009D61FC">
        <w:t>de réalisation</w:t>
      </w:r>
      <w:bookmarkEnd w:id="19"/>
      <w:r w:rsidR="0080337B" w:rsidRPr="009D61FC">
        <w:t xml:space="preserve"> du projet</w:t>
      </w:r>
      <w:bookmarkEnd w:id="20"/>
    </w:p>
    <w:p w14:paraId="051AF8CD" w14:textId="7283A6DE" w:rsidR="00F81A81" w:rsidRDefault="0048488A" w:rsidP="009C6BFA">
      <w:pPr>
        <w:jc w:val="both"/>
      </w:pPr>
      <w:r>
        <w:t>Le paiement de la subvention</w:t>
      </w:r>
      <w:r w:rsidR="00F81A81">
        <w:t xml:space="preserve"> est lié </w:t>
      </w:r>
      <w:proofErr w:type="gramStart"/>
      <w:r w:rsidR="00F81A81">
        <w:t>à  la</w:t>
      </w:r>
      <w:proofErr w:type="gramEnd"/>
      <w:r w:rsidR="00F81A81">
        <w:t xml:space="preserve"> présentation de preuves de réalisation, attestant que les actions prévues dans le formulaire de demande de subvention ont bien été réalisées. Pour cela, pour chaque action prévue, des preuves de réalisation du projet doivent être détaillées dans le formulaire de demande de subvention, qui servira de base pour le suivi du projet et de sa bonne réalisation. Le montant de la subvention ne pourra pas être revu à la hausse en cas de coûts imprévus.</w:t>
      </w:r>
    </w:p>
    <w:p w14:paraId="3A346534" w14:textId="0BCB46FC" w:rsidR="009C6BFA" w:rsidRPr="00511976" w:rsidRDefault="00F81A81" w:rsidP="009D61FC">
      <w:r>
        <w:t>Lors du dépôt de dossier de candidature, un coût détaillé estimé par action est requis, en lien avec les résultats attendus et les preuves de réalisation. L’agent référent de votre dossier évaluera si cette estimation de coûts est réaliste. Le versement de la subvention pour chaque action ne sera réalisé que si l’action a bien eu lieu, et si les preuves de réalisation de celle-ci ont été fournies. Le cas échéant, le paiement pourra être réalisé au prorata de la réalisation des actions. Ce principe s’applique pour chaque action.</w:t>
      </w:r>
      <w:bookmarkStart w:id="21" w:name="_Toc59184044"/>
      <w:r w:rsidR="009C6BFA" w:rsidRPr="00511976">
        <w:t xml:space="preserve">2.10. </w:t>
      </w:r>
      <w:r w:rsidR="005C1DB8">
        <w:t>Que sont des résultats</w:t>
      </w:r>
      <w:r w:rsidR="00C108A6">
        <w:t xml:space="preserve"> clairs et des justificatifs d’action</w:t>
      </w:r>
      <w:r w:rsidR="005C1DB8">
        <w:t> ?</w:t>
      </w:r>
      <w:bookmarkEnd w:id="21"/>
    </w:p>
    <w:p w14:paraId="3FD9EB6A" w14:textId="7FAA150B" w:rsidR="009C6BFA" w:rsidRPr="00511976" w:rsidRDefault="0048488A" w:rsidP="009C6BFA">
      <w:pPr>
        <w:jc w:val="both"/>
      </w:pPr>
      <w:r>
        <w:t xml:space="preserve">Le tableau ci-dessous reprend une liste non-exhaustive d’exemples de résultats et de </w:t>
      </w:r>
      <w:r w:rsidR="0080337B" w:rsidRPr="009D61FC">
        <w:t>preuves</w:t>
      </w:r>
      <w:r w:rsidR="00F81A81" w:rsidRPr="009D61FC">
        <w:t xml:space="preserve"> </w:t>
      </w:r>
      <w:r w:rsidR="0080337B" w:rsidRPr="009D61FC">
        <w:t>de réalisation du projet</w:t>
      </w:r>
      <w:r>
        <w:t xml:space="preserve"> permettant d’attester de la bonne </w:t>
      </w:r>
      <w:r w:rsidR="00DD2722">
        <w:t>réalisation des actions prévues.</w:t>
      </w:r>
    </w:p>
    <w:tbl>
      <w:tblPr>
        <w:tblW w:w="0" w:type="auto"/>
        <w:jc w:val="center"/>
        <w:tblCellMar>
          <w:left w:w="0" w:type="dxa"/>
          <w:right w:w="0" w:type="dxa"/>
        </w:tblCellMar>
        <w:tblLook w:val="04A0" w:firstRow="1" w:lastRow="0" w:firstColumn="1" w:lastColumn="0" w:noHBand="0" w:noVBand="1"/>
      </w:tblPr>
      <w:tblGrid>
        <w:gridCol w:w="4575"/>
        <w:gridCol w:w="4481"/>
      </w:tblGrid>
      <w:tr w:rsidR="009C6BFA" w:rsidRPr="00511976" w14:paraId="2E195901" w14:textId="77777777" w:rsidTr="00C62FE3">
        <w:trPr>
          <w:tblHeader/>
          <w:jc w:val="center"/>
        </w:trPr>
        <w:tc>
          <w:tcPr>
            <w:tcW w:w="4575"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hideMark/>
          </w:tcPr>
          <w:p w14:paraId="26291C8C" w14:textId="50A6209B" w:rsidR="009C6BFA" w:rsidRPr="00511976" w:rsidRDefault="005C1DB8">
            <w:pPr>
              <w:spacing w:after="0" w:line="240" w:lineRule="auto"/>
              <w:jc w:val="center"/>
              <w:rPr>
                <w:rFonts w:ascii="Times New Roman" w:eastAsia="Times New Roman" w:hAnsi="Times New Roman" w:cs="Times New Roman"/>
                <w:sz w:val="24"/>
                <w:szCs w:val="24"/>
                <w:lang w:eastAsia="nl-BE"/>
              </w:rPr>
            </w:pPr>
            <w:r>
              <w:rPr>
                <w:rFonts w:ascii="Trebuchet MS" w:eastAsia="Times New Roman" w:hAnsi="Trebuchet MS" w:cs="Times New Roman"/>
                <w:b/>
                <w:bCs/>
                <w:lang w:eastAsia="nl-BE"/>
              </w:rPr>
              <w:t>Quelles actions avez-vous mené ?</w:t>
            </w:r>
            <w:r w:rsidR="00282B1F" w:rsidRPr="00511976">
              <w:rPr>
                <w:rFonts w:ascii="Trebuchet MS" w:eastAsia="Times New Roman" w:hAnsi="Trebuchet MS" w:cs="Times New Roman"/>
                <w:b/>
                <w:bCs/>
                <w:lang w:eastAsia="nl-BE"/>
              </w:rPr>
              <w:br/>
            </w:r>
            <w:r w:rsidR="00282B1F" w:rsidRPr="00C94EB7">
              <w:rPr>
                <w:rFonts w:ascii="Trebuchet MS" w:eastAsia="Times New Roman" w:hAnsi="Trebuchet MS" w:cs="Times New Roman"/>
                <w:b/>
                <w:bCs/>
                <w:sz w:val="20"/>
                <w:lang w:eastAsia="nl-BE"/>
              </w:rPr>
              <w:t>(</w:t>
            </w:r>
            <w:r>
              <w:rPr>
                <w:rFonts w:ascii="Trebuchet MS" w:eastAsia="Times New Roman" w:hAnsi="Trebuchet MS" w:cs="Times New Roman"/>
                <w:b/>
                <w:bCs/>
                <w:sz w:val="20"/>
                <w:lang w:eastAsia="nl-BE"/>
              </w:rPr>
              <w:t>Résultat</w:t>
            </w:r>
            <w:r w:rsidR="00282B1F" w:rsidRPr="00C94EB7">
              <w:rPr>
                <w:rFonts w:ascii="Trebuchet MS" w:eastAsia="Times New Roman" w:hAnsi="Trebuchet MS" w:cs="Times New Roman"/>
                <w:b/>
                <w:bCs/>
                <w:sz w:val="20"/>
                <w:lang w:eastAsia="nl-BE"/>
              </w:rPr>
              <w:t>)</w:t>
            </w:r>
          </w:p>
        </w:tc>
        <w:tc>
          <w:tcPr>
            <w:tcW w:w="4481"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hideMark/>
          </w:tcPr>
          <w:p w14:paraId="1238F4F0" w14:textId="53628260" w:rsidR="009C6BFA" w:rsidRPr="00C94EB7" w:rsidRDefault="005C1DB8" w:rsidP="005C1DB8">
            <w:pPr>
              <w:spacing w:after="0" w:line="240" w:lineRule="auto"/>
              <w:jc w:val="center"/>
              <w:rPr>
                <w:rFonts w:ascii="Times New Roman" w:eastAsia="Times New Roman" w:hAnsi="Times New Roman" w:cs="Times New Roman"/>
                <w:strike/>
                <w:sz w:val="24"/>
                <w:szCs w:val="24"/>
                <w:lang w:eastAsia="nl-BE"/>
              </w:rPr>
            </w:pPr>
            <w:r>
              <w:rPr>
                <w:rFonts w:ascii="Trebuchet MS" w:eastAsia="Times New Roman" w:hAnsi="Trebuchet MS" w:cs="Times New Roman"/>
                <w:b/>
                <w:bCs/>
                <w:lang w:eastAsia="nl-BE"/>
              </w:rPr>
              <w:t>Comment l’attester ?</w:t>
            </w:r>
            <w:r>
              <w:rPr>
                <w:rFonts w:ascii="Trebuchet MS" w:eastAsia="Times New Roman" w:hAnsi="Trebuchet MS" w:cs="Times New Roman"/>
                <w:b/>
                <w:bCs/>
                <w:lang w:eastAsia="nl-BE"/>
              </w:rPr>
              <w:br/>
            </w:r>
            <w:r w:rsidR="00282B1F" w:rsidRPr="00C94EB7">
              <w:rPr>
                <w:rFonts w:ascii="Trebuchet MS" w:eastAsia="Times New Roman" w:hAnsi="Trebuchet MS" w:cs="Times New Roman"/>
                <w:b/>
                <w:bCs/>
                <w:sz w:val="20"/>
                <w:lang w:eastAsia="nl-BE"/>
              </w:rPr>
              <w:t>(Pr</w:t>
            </w:r>
            <w:r>
              <w:rPr>
                <w:rFonts w:ascii="Trebuchet MS" w:eastAsia="Times New Roman" w:hAnsi="Trebuchet MS" w:cs="Times New Roman"/>
                <w:b/>
                <w:bCs/>
                <w:sz w:val="20"/>
                <w:lang w:eastAsia="nl-BE"/>
              </w:rPr>
              <w:t>euves</w:t>
            </w:r>
            <w:r w:rsidR="00282B1F" w:rsidRPr="00C94EB7">
              <w:rPr>
                <w:rFonts w:ascii="Trebuchet MS" w:eastAsia="Times New Roman" w:hAnsi="Trebuchet MS" w:cs="Times New Roman"/>
                <w:b/>
                <w:bCs/>
                <w:sz w:val="20"/>
                <w:lang w:eastAsia="nl-BE"/>
              </w:rPr>
              <w:t>)</w:t>
            </w:r>
          </w:p>
        </w:tc>
      </w:tr>
      <w:tr w:rsidR="009C6BFA" w:rsidRPr="00511976" w14:paraId="03DD9B11" w14:textId="77777777" w:rsidTr="00C62FE3">
        <w:trPr>
          <w:jc w:val="center"/>
        </w:trPr>
        <w:tc>
          <w:tcPr>
            <w:tcW w:w="4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980669" w14:textId="3AF65463" w:rsidR="009C6BFA" w:rsidRPr="00C94EB7" w:rsidRDefault="005C1DB8" w:rsidP="002B6A25">
            <w:pPr>
              <w:pStyle w:val="Paragraphedeliste"/>
              <w:numPr>
                <w:ilvl w:val="0"/>
                <w:numId w:val="34"/>
              </w:numPr>
              <w:rPr>
                <w:rFonts w:eastAsia="Times New Roman" w:cstheme="minorHAnsi"/>
                <w:lang w:eastAsia="nl-BE"/>
              </w:rPr>
            </w:pPr>
            <w:r>
              <w:rPr>
                <w:rFonts w:eastAsia="Times New Roman" w:cstheme="minorHAnsi"/>
                <w:lang w:eastAsia="nl-BE"/>
              </w:rPr>
              <w:t xml:space="preserve">Réalisation </w:t>
            </w:r>
            <w:r w:rsidR="002B6A25">
              <w:rPr>
                <w:rFonts w:eastAsia="Times New Roman" w:cstheme="minorHAnsi"/>
                <w:lang w:eastAsia="nl-BE"/>
              </w:rPr>
              <w:t>de produits touristiques transfrontaliers</w:t>
            </w:r>
          </w:p>
        </w:tc>
        <w:tc>
          <w:tcPr>
            <w:tcW w:w="4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3AB17A" w14:textId="3F7E6A8B" w:rsidR="009C6BFA" w:rsidRPr="00511976" w:rsidRDefault="009C6BFA" w:rsidP="00CB516F">
            <w:pPr>
              <w:spacing w:after="0" w:line="240" w:lineRule="auto"/>
              <w:ind w:left="88" w:hanging="76"/>
              <w:rPr>
                <w:rFonts w:eastAsia="Times New Roman" w:cstheme="minorHAnsi"/>
                <w:lang w:eastAsia="nl-BE"/>
              </w:rPr>
            </w:pPr>
            <w:r w:rsidRPr="00511976">
              <w:rPr>
                <w:rFonts w:eastAsia="Times New Roman" w:cstheme="minorHAnsi"/>
                <w:lang w:eastAsia="nl-BE"/>
              </w:rPr>
              <w:t>- </w:t>
            </w:r>
            <w:r w:rsidR="005C1DB8">
              <w:rPr>
                <w:rFonts w:eastAsia="Times New Roman" w:cstheme="minorHAnsi"/>
                <w:lang w:eastAsia="nl-BE"/>
              </w:rPr>
              <w:t xml:space="preserve">exemple du guide </w:t>
            </w:r>
          </w:p>
          <w:p w14:paraId="716B8AC3" w14:textId="77777777" w:rsidR="009C6BFA" w:rsidRDefault="009C6BFA" w:rsidP="005C1DB8">
            <w:pPr>
              <w:spacing w:after="0" w:line="240" w:lineRule="auto"/>
              <w:ind w:left="88" w:hanging="76"/>
              <w:rPr>
                <w:rFonts w:eastAsia="Times New Roman" w:cstheme="minorHAnsi"/>
                <w:lang w:eastAsia="nl-BE"/>
              </w:rPr>
            </w:pPr>
            <w:r w:rsidRPr="00511976">
              <w:rPr>
                <w:rFonts w:eastAsia="Times New Roman" w:cstheme="minorHAnsi"/>
                <w:lang w:eastAsia="nl-BE"/>
              </w:rPr>
              <w:t>- </w:t>
            </w:r>
            <w:r w:rsidR="005C1DB8">
              <w:rPr>
                <w:rFonts w:eastAsia="Times New Roman" w:cstheme="minorHAnsi"/>
                <w:lang w:eastAsia="nl-BE"/>
              </w:rPr>
              <w:t>preuve de distribution du guide (liste de distribution, photo des lieux de distribution…)</w:t>
            </w:r>
            <w:r w:rsidRPr="00511976">
              <w:rPr>
                <w:rFonts w:eastAsia="Times New Roman" w:cstheme="minorHAnsi"/>
                <w:lang w:eastAsia="nl-BE"/>
              </w:rPr>
              <w:t> </w:t>
            </w:r>
          </w:p>
          <w:p w14:paraId="4DDD7EC6" w14:textId="77777777" w:rsidR="002B6A25" w:rsidRDefault="002B6A25" w:rsidP="005C1DB8">
            <w:pPr>
              <w:spacing w:after="0" w:line="240" w:lineRule="auto"/>
              <w:ind w:left="88" w:hanging="76"/>
              <w:rPr>
                <w:rFonts w:eastAsia="Times New Roman" w:cstheme="minorHAnsi"/>
                <w:lang w:eastAsia="nl-BE"/>
              </w:rPr>
            </w:pPr>
            <w:r>
              <w:rPr>
                <w:rFonts w:eastAsia="Times New Roman" w:cstheme="minorHAnsi"/>
                <w:lang w:eastAsia="nl-BE"/>
              </w:rPr>
              <w:t>- nombre de visites sur la page web</w:t>
            </w:r>
          </w:p>
          <w:p w14:paraId="467EA71B" w14:textId="036C7C84" w:rsidR="002B6A25" w:rsidRPr="00511976" w:rsidRDefault="002B6A25" w:rsidP="005C1DB8">
            <w:pPr>
              <w:spacing w:after="0" w:line="240" w:lineRule="auto"/>
              <w:ind w:left="88" w:hanging="76"/>
              <w:rPr>
                <w:rFonts w:eastAsia="Times New Roman" w:cstheme="minorHAnsi"/>
                <w:lang w:eastAsia="nl-BE"/>
              </w:rPr>
            </w:pPr>
            <w:r>
              <w:rPr>
                <w:rFonts w:eastAsia="Times New Roman" w:cstheme="minorHAnsi"/>
                <w:lang w:eastAsia="nl-BE"/>
              </w:rPr>
              <w:t>- nombre de matériaux de communication empruntés</w:t>
            </w:r>
          </w:p>
        </w:tc>
      </w:tr>
      <w:tr w:rsidR="009C6BFA" w:rsidRPr="00511976" w14:paraId="015CC11B" w14:textId="77777777" w:rsidTr="00C62FE3">
        <w:trPr>
          <w:jc w:val="center"/>
        </w:trPr>
        <w:tc>
          <w:tcPr>
            <w:tcW w:w="4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C61DBE" w14:textId="623BC78B" w:rsidR="005C1DB8" w:rsidRPr="00511976" w:rsidRDefault="005C1DB8" w:rsidP="00C62FE3">
            <w:pPr>
              <w:pStyle w:val="Paragraphedeliste"/>
              <w:numPr>
                <w:ilvl w:val="0"/>
                <w:numId w:val="34"/>
              </w:numPr>
              <w:spacing w:after="0" w:line="240" w:lineRule="auto"/>
              <w:rPr>
                <w:rFonts w:eastAsia="Times New Roman" w:cstheme="minorHAnsi"/>
                <w:lang w:eastAsia="nl-BE"/>
              </w:rPr>
            </w:pPr>
            <w:r>
              <w:rPr>
                <w:rFonts w:eastAsia="Times New Roman" w:cstheme="minorHAnsi"/>
                <w:lang w:eastAsia="nl-BE"/>
              </w:rPr>
              <w:t xml:space="preserve">Mise en </w:t>
            </w:r>
            <w:r w:rsidR="002B6A25">
              <w:rPr>
                <w:rFonts w:eastAsia="Times New Roman" w:cstheme="minorHAnsi"/>
                <w:lang w:eastAsia="nl-BE"/>
              </w:rPr>
              <w:t>place d’excursions transfrontalières (de découverte du patrimoine, pour échanger autour de la protection de la biodiversité…)</w:t>
            </w:r>
            <w:r>
              <w:rPr>
                <w:rFonts w:eastAsia="Times New Roman" w:cstheme="minorHAnsi"/>
                <w:lang w:eastAsia="nl-BE"/>
              </w:rPr>
              <w:t xml:space="preserve"> </w:t>
            </w:r>
            <w:r>
              <w:rPr>
                <w:rFonts w:eastAsia="Times New Roman" w:cstheme="minorHAnsi"/>
                <w:lang w:eastAsia="nl-BE"/>
              </w:rPr>
              <w:br/>
            </w:r>
          </w:p>
          <w:p w14:paraId="7E6FD903" w14:textId="5378AF53" w:rsidR="009C6BFA" w:rsidRPr="00511976" w:rsidRDefault="009C6BFA" w:rsidP="00CB516F">
            <w:pPr>
              <w:spacing w:after="0" w:line="240" w:lineRule="auto"/>
              <w:jc w:val="both"/>
              <w:rPr>
                <w:rFonts w:eastAsia="Times New Roman" w:cstheme="minorHAnsi"/>
                <w:lang w:eastAsia="nl-BE"/>
              </w:rPr>
            </w:pPr>
          </w:p>
        </w:tc>
        <w:tc>
          <w:tcPr>
            <w:tcW w:w="4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699E8D" w14:textId="47AEFC95" w:rsidR="009C6BFA" w:rsidRDefault="009C6BFA" w:rsidP="002B6A25">
            <w:pPr>
              <w:spacing w:after="0" w:line="240" w:lineRule="auto"/>
              <w:ind w:left="88" w:hanging="76"/>
              <w:rPr>
                <w:rFonts w:eastAsia="Times New Roman" w:cstheme="minorHAnsi"/>
                <w:lang w:eastAsia="nl-BE"/>
              </w:rPr>
            </w:pPr>
            <w:r w:rsidRPr="00511976">
              <w:rPr>
                <w:rFonts w:eastAsia="Times New Roman" w:cstheme="minorHAnsi"/>
                <w:lang w:eastAsia="nl-BE"/>
              </w:rPr>
              <w:t>- </w:t>
            </w:r>
            <w:r w:rsidR="002B6A25">
              <w:rPr>
                <w:rFonts w:eastAsia="Times New Roman" w:cstheme="minorHAnsi"/>
                <w:lang w:eastAsia="nl-BE"/>
              </w:rPr>
              <w:t xml:space="preserve"> photos des excursions</w:t>
            </w:r>
          </w:p>
          <w:p w14:paraId="31531A27" w14:textId="7B740A1E" w:rsidR="002B6A25" w:rsidRDefault="002B6A25" w:rsidP="002B6A25">
            <w:pPr>
              <w:spacing w:after="0" w:line="240" w:lineRule="auto"/>
              <w:ind w:left="88" w:hanging="76"/>
              <w:rPr>
                <w:rFonts w:eastAsia="Times New Roman" w:cstheme="minorHAnsi"/>
                <w:lang w:eastAsia="nl-BE"/>
              </w:rPr>
            </w:pPr>
            <w:r>
              <w:rPr>
                <w:rFonts w:eastAsia="Times New Roman" w:cstheme="minorHAnsi"/>
                <w:lang w:eastAsia="nl-BE"/>
              </w:rPr>
              <w:t>- copie des documents de communication promouvant l’événement</w:t>
            </w:r>
          </w:p>
          <w:p w14:paraId="2DB52945" w14:textId="0210DB1F" w:rsidR="002B6A25" w:rsidRDefault="002B6A25" w:rsidP="002B6A25">
            <w:pPr>
              <w:spacing w:after="0" w:line="240" w:lineRule="auto"/>
              <w:ind w:left="88" w:hanging="76"/>
              <w:rPr>
                <w:rFonts w:eastAsia="Times New Roman" w:cstheme="minorHAnsi"/>
                <w:lang w:eastAsia="nl-BE"/>
              </w:rPr>
            </w:pPr>
            <w:r>
              <w:rPr>
                <w:rFonts w:eastAsia="Times New Roman" w:cstheme="minorHAnsi"/>
                <w:lang w:eastAsia="nl-BE"/>
              </w:rPr>
              <w:t>- liste des participants pour chaque événement</w:t>
            </w:r>
          </w:p>
          <w:p w14:paraId="5BB2E291" w14:textId="344FA1CD" w:rsidR="002B6A25" w:rsidRPr="00511976" w:rsidRDefault="002B6A25" w:rsidP="009D61FC">
            <w:pPr>
              <w:spacing w:after="0" w:line="240" w:lineRule="auto"/>
              <w:rPr>
                <w:rFonts w:eastAsia="Times New Roman" w:cstheme="minorHAnsi"/>
                <w:lang w:eastAsia="nl-BE"/>
              </w:rPr>
            </w:pPr>
            <w:r>
              <w:rPr>
                <w:rFonts w:eastAsia="Times New Roman" w:cstheme="minorHAnsi"/>
                <w:lang w:eastAsia="nl-BE"/>
              </w:rPr>
              <w:t>- exemples d’affiches</w:t>
            </w:r>
          </w:p>
          <w:p w14:paraId="47F44736" w14:textId="77777777" w:rsidR="009C6BFA" w:rsidRPr="00511976" w:rsidRDefault="009C6BFA" w:rsidP="00CB516F">
            <w:pPr>
              <w:spacing w:after="0" w:line="240" w:lineRule="auto"/>
              <w:ind w:left="88" w:hanging="76"/>
              <w:rPr>
                <w:rFonts w:eastAsia="Times New Roman" w:cstheme="minorHAnsi"/>
                <w:lang w:eastAsia="nl-BE"/>
              </w:rPr>
            </w:pPr>
            <w:r w:rsidRPr="00511976">
              <w:rPr>
                <w:rFonts w:eastAsia="Times New Roman" w:cstheme="minorHAnsi"/>
                <w:lang w:eastAsia="nl-BE"/>
              </w:rPr>
              <w:t> </w:t>
            </w:r>
          </w:p>
        </w:tc>
      </w:tr>
      <w:tr w:rsidR="00282B1F" w:rsidRPr="00511976" w14:paraId="60A57E1D" w14:textId="77777777" w:rsidTr="00C62FE3">
        <w:trPr>
          <w:jc w:val="center"/>
        </w:trPr>
        <w:tc>
          <w:tcPr>
            <w:tcW w:w="4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23A7FF9" w14:textId="2A4585B8" w:rsidR="00282B1F" w:rsidRPr="00511976" w:rsidRDefault="00AD5628" w:rsidP="002B6A25">
            <w:pPr>
              <w:pStyle w:val="Paragraphedeliste"/>
              <w:numPr>
                <w:ilvl w:val="0"/>
                <w:numId w:val="34"/>
              </w:numPr>
              <w:rPr>
                <w:lang w:eastAsia="nl-BE"/>
              </w:rPr>
            </w:pPr>
            <w:r w:rsidRPr="00511976">
              <w:rPr>
                <w:rFonts w:eastAsia="Times New Roman" w:cstheme="minorHAnsi"/>
                <w:lang w:eastAsia="nl-BE"/>
              </w:rPr>
              <w:t>Organis</w:t>
            </w:r>
            <w:r w:rsidR="00282B1F" w:rsidRPr="00511976">
              <w:rPr>
                <w:rFonts w:eastAsia="Times New Roman" w:cstheme="minorHAnsi"/>
                <w:lang w:eastAsia="nl-BE"/>
              </w:rPr>
              <w:t xml:space="preserve">ation </w:t>
            </w:r>
            <w:r w:rsidR="002B6A25">
              <w:rPr>
                <w:rFonts w:eastAsia="Times New Roman" w:cstheme="minorHAnsi"/>
                <w:lang w:eastAsia="nl-BE"/>
              </w:rPr>
              <w:t>d’échanges entre écoles</w:t>
            </w:r>
            <w:r w:rsidR="005C1DB8">
              <w:rPr>
                <w:rFonts w:eastAsia="Times New Roman" w:cstheme="minorHAnsi"/>
                <w:lang w:eastAsia="nl-BE"/>
              </w:rPr>
              <w:t xml:space="preserve"> </w:t>
            </w:r>
          </w:p>
        </w:tc>
        <w:tc>
          <w:tcPr>
            <w:tcW w:w="4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DF4DDC3" w14:textId="3113BA30" w:rsidR="00282B1F" w:rsidRDefault="00282B1F" w:rsidP="002B6A25">
            <w:pPr>
              <w:spacing w:after="0" w:line="240" w:lineRule="auto"/>
              <w:ind w:left="88" w:hanging="76"/>
              <w:rPr>
                <w:rFonts w:eastAsia="Times New Roman" w:cstheme="minorHAnsi"/>
                <w:lang w:eastAsia="nl-BE"/>
              </w:rPr>
            </w:pPr>
            <w:r w:rsidRPr="00511976">
              <w:rPr>
                <w:rFonts w:eastAsia="Times New Roman" w:cstheme="minorHAnsi"/>
                <w:lang w:eastAsia="nl-BE"/>
              </w:rPr>
              <w:t>- </w:t>
            </w:r>
            <w:proofErr w:type="spellStart"/>
            <w:r w:rsidR="002B6A25">
              <w:rPr>
                <w:rFonts w:eastAsia="Times New Roman" w:cstheme="minorHAnsi"/>
                <w:lang w:eastAsia="nl-BE"/>
              </w:rPr>
              <w:t>listedes</w:t>
            </w:r>
            <w:proofErr w:type="spellEnd"/>
            <w:r w:rsidR="002B6A25">
              <w:rPr>
                <w:rFonts w:eastAsia="Times New Roman" w:cstheme="minorHAnsi"/>
                <w:lang w:eastAsia="nl-BE"/>
              </w:rPr>
              <w:t xml:space="preserve"> participants</w:t>
            </w:r>
          </w:p>
          <w:p w14:paraId="0CB10B96" w14:textId="1B39BD12" w:rsidR="002B6A25" w:rsidRDefault="002B6A25" w:rsidP="002B6A25">
            <w:pPr>
              <w:spacing w:after="0" w:line="240" w:lineRule="auto"/>
              <w:ind w:left="88" w:hanging="76"/>
              <w:rPr>
                <w:rFonts w:eastAsia="Times New Roman" w:cstheme="minorHAnsi"/>
                <w:lang w:eastAsia="nl-BE"/>
              </w:rPr>
            </w:pPr>
            <w:r>
              <w:rPr>
                <w:rFonts w:eastAsia="Times New Roman" w:cstheme="minorHAnsi"/>
                <w:lang w:eastAsia="nl-BE"/>
              </w:rPr>
              <w:t>- film ou autre livrable réalisé</w:t>
            </w:r>
          </w:p>
          <w:p w14:paraId="11172858" w14:textId="58E3F606" w:rsidR="002B6A25" w:rsidRPr="00511976" w:rsidRDefault="002B6A25" w:rsidP="002B6A25">
            <w:pPr>
              <w:spacing w:after="0" w:line="240" w:lineRule="auto"/>
              <w:ind w:left="88" w:hanging="76"/>
              <w:rPr>
                <w:rFonts w:eastAsia="Times New Roman" w:cstheme="minorHAnsi"/>
                <w:lang w:eastAsia="nl-BE"/>
              </w:rPr>
            </w:pPr>
            <w:r>
              <w:rPr>
                <w:rFonts w:eastAsia="Times New Roman" w:cstheme="minorHAnsi"/>
                <w:lang w:eastAsia="nl-BE"/>
              </w:rPr>
              <w:t>- photo des échanges</w:t>
            </w:r>
          </w:p>
          <w:p w14:paraId="594C56A9" w14:textId="77777777" w:rsidR="00282B1F" w:rsidRPr="00511976" w:rsidRDefault="00282B1F" w:rsidP="00CB516F">
            <w:pPr>
              <w:spacing w:after="0" w:line="240" w:lineRule="auto"/>
              <w:ind w:left="88" w:hanging="76"/>
              <w:rPr>
                <w:rFonts w:eastAsia="Times New Roman" w:cstheme="minorHAnsi"/>
                <w:lang w:eastAsia="nl-BE"/>
              </w:rPr>
            </w:pPr>
          </w:p>
        </w:tc>
      </w:tr>
      <w:tr w:rsidR="009C6BFA" w:rsidRPr="00511976" w14:paraId="52B4FCC2" w14:textId="77777777" w:rsidTr="00C62FE3">
        <w:trPr>
          <w:jc w:val="center"/>
        </w:trPr>
        <w:tc>
          <w:tcPr>
            <w:tcW w:w="4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539ACF" w14:textId="5CDA98B4" w:rsidR="009C6BFA" w:rsidRPr="00C94EB7" w:rsidRDefault="009C6BFA" w:rsidP="00C94EB7">
            <w:pPr>
              <w:pStyle w:val="Paragraphedeliste"/>
              <w:numPr>
                <w:ilvl w:val="0"/>
                <w:numId w:val="34"/>
              </w:numPr>
              <w:rPr>
                <w:rFonts w:eastAsia="Times New Roman" w:cstheme="minorHAnsi"/>
                <w:lang w:eastAsia="nl-BE"/>
              </w:rPr>
            </w:pPr>
            <w:r w:rsidRPr="00C94EB7">
              <w:rPr>
                <w:rFonts w:eastAsia="Times New Roman" w:cstheme="minorHAnsi"/>
                <w:lang w:eastAsia="nl-BE"/>
              </w:rPr>
              <w:t>Organi</w:t>
            </w:r>
            <w:r w:rsidR="00AD5628" w:rsidRPr="00511976">
              <w:rPr>
                <w:rFonts w:eastAsia="Times New Roman" w:cstheme="minorHAnsi"/>
                <w:lang w:eastAsia="nl-BE"/>
              </w:rPr>
              <w:t>s</w:t>
            </w:r>
            <w:r w:rsidR="005C1DB8">
              <w:rPr>
                <w:rFonts w:eastAsia="Times New Roman" w:cstheme="minorHAnsi"/>
                <w:lang w:eastAsia="nl-BE"/>
              </w:rPr>
              <w:t>ation de réunions transfrontalières pour les jeunes, afin d</w:t>
            </w:r>
            <w:r w:rsidR="00004A61">
              <w:rPr>
                <w:rFonts w:eastAsia="Times New Roman" w:cstheme="minorHAnsi"/>
                <w:lang w:eastAsia="nl-BE"/>
              </w:rPr>
              <w:t>e</w:t>
            </w:r>
            <w:r w:rsidR="005C1DB8">
              <w:rPr>
                <w:rFonts w:eastAsia="Times New Roman" w:cstheme="minorHAnsi"/>
                <w:lang w:eastAsia="nl-BE"/>
              </w:rPr>
              <w:t xml:space="preserve"> les informer sur les opportunités de mobilité existant dans la zone</w:t>
            </w:r>
          </w:p>
        </w:tc>
        <w:tc>
          <w:tcPr>
            <w:tcW w:w="4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5431D9" w14:textId="62EDBCBB" w:rsidR="009C6BFA" w:rsidRPr="00511976" w:rsidRDefault="005C1DB8" w:rsidP="00CB516F">
            <w:pPr>
              <w:spacing w:after="0" w:line="240" w:lineRule="auto"/>
              <w:ind w:left="88" w:hanging="76"/>
              <w:rPr>
                <w:rFonts w:eastAsia="Times New Roman" w:cstheme="minorHAnsi"/>
                <w:lang w:eastAsia="nl-BE"/>
              </w:rPr>
            </w:pPr>
            <w:r>
              <w:rPr>
                <w:rFonts w:eastAsia="Times New Roman" w:cstheme="minorHAnsi"/>
                <w:lang w:eastAsia="nl-BE"/>
              </w:rPr>
              <w:t>- exe</w:t>
            </w:r>
            <w:r w:rsidR="009C6BFA" w:rsidRPr="00511976">
              <w:rPr>
                <w:rFonts w:eastAsia="Times New Roman" w:cstheme="minorHAnsi"/>
                <w:lang w:eastAsia="nl-BE"/>
              </w:rPr>
              <w:t xml:space="preserve">mple </w:t>
            </w:r>
            <w:r>
              <w:rPr>
                <w:rFonts w:eastAsia="Times New Roman" w:cstheme="minorHAnsi"/>
                <w:lang w:eastAsia="nl-BE"/>
              </w:rPr>
              <w:t>d’affiches et d’invitations à la presse</w:t>
            </w:r>
            <w:r w:rsidR="009C6BFA" w:rsidRPr="00511976">
              <w:rPr>
                <w:rFonts w:eastAsia="Times New Roman" w:cstheme="minorHAnsi"/>
                <w:lang w:eastAsia="nl-BE"/>
              </w:rPr>
              <w:t>         </w:t>
            </w:r>
          </w:p>
          <w:p w14:paraId="3F091F02" w14:textId="13243416" w:rsidR="009C6BFA" w:rsidRPr="00511976" w:rsidRDefault="005C1DB8" w:rsidP="00CB516F">
            <w:pPr>
              <w:spacing w:after="0" w:line="240" w:lineRule="auto"/>
              <w:ind w:left="88" w:hanging="76"/>
              <w:rPr>
                <w:rFonts w:eastAsia="Times New Roman" w:cstheme="minorHAnsi"/>
                <w:lang w:eastAsia="nl-BE"/>
              </w:rPr>
            </w:pPr>
            <w:r>
              <w:rPr>
                <w:rFonts w:eastAsia="Times New Roman" w:cstheme="minorHAnsi"/>
                <w:lang w:eastAsia="nl-BE"/>
              </w:rPr>
              <w:t>- photos des réunions</w:t>
            </w:r>
          </w:p>
          <w:p w14:paraId="5BF76D03" w14:textId="1BCE2B0C" w:rsidR="009C6BFA" w:rsidRPr="00511976" w:rsidRDefault="005C1DB8" w:rsidP="00CB516F">
            <w:pPr>
              <w:spacing w:after="0" w:line="240" w:lineRule="auto"/>
              <w:ind w:left="88" w:hanging="76"/>
              <w:rPr>
                <w:rFonts w:eastAsia="Times New Roman" w:cstheme="minorHAnsi"/>
                <w:lang w:eastAsia="nl-BE"/>
              </w:rPr>
            </w:pPr>
            <w:r>
              <w:rPr>
                <w:rFonts w:eastAsia="Times New Roman" w:cstheme="minorHAnsi"/>
                <w:lang w:eastAsia="nl-BE"/>
              </w:rPr>
              <w:t>- Liste des intervenants</w:t>
            </w:r>
            <w:r w:rsidR="009C6BFA" w:rsidRPr="00511976">
              <w:rPr>
                <w:rFonts w:eastAsia="Times New Roman" w:cstheme="minorHAnsi"/>
                <w:lang w:eastAsia="nl-BE"/>
              </w:rPr>
              <w:t>       </w:t>
            </w:r>
          </w:p>
          <w:p w14:paraId="1CDC83B2" w14:textId="1B28916E" w:rsidR="009C6BFA" w:rsidRPr="00511976" w:rsidRDefault="009C6BFA" w:rsidP="005C1DB8">
            <w:pPr>
              <w:spacing w:after="0" w:line="240" w:lineRule="auto"/>
              <w:ind w:left="88" w:hanging="76"/>
              <w:rPr>
                <w:rFonts w:eastAsia="Times New Roman" w:cstheme="minorHAnsi"/>
                <w:lang w:eastAsia="nl-BE"/>
              </w:rPr>
            </w:pPr>
            <w:r w:rsidRPr="00511976">
              <w:rPr>
                <w:rFonts w:eastAsia="Times New Roman" w:cstheme="minorHAnsi"/>
                <w:lang w:eastAsia="nl-BE"/>
              </w:rPr>
              <w:t>- </w:t>
            </w:r>
            <w:r w:rsidR="005C1DB8">
              <w:rPr>
                <w:rFonts w:eastAsia="Times New Roman" w:cstheme="minorHAnsi"/>
                <w:lang w:eastAsia="nl-BE"/>
              </w:rPr>
              <w:t>Liste des inscrits</w:t>
            </w:r>
            <w:r w:rsidRPr="00511976">
              <w:rPr>
                <w:rFonts w:eastAsia="Times New Roman" w:cstheme="minorHAnsi"/>
                <w:lang w:eastAsia="nl-BE"/>
              </w:rPr>
              <w:t> </w:t>
            </w:r>
          </w:p>
        </w:tc>
      </w:tr>
      <w:tr w:rsidR="009C6BFA" w:rsidRPr="00511976" w14:paraId="29C78B63" w14:textId="77777777" w:rsidTr="00C62FE3">
        <w:trPr>
          <w:jc w:val="center"/>
        </w:trPr>
        <w:tc>
          <w:tcPr>
            <w:tcW w:w="4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51B904" w14:textId="4921265A" w:rsidR="006C00D6" w:rsidRPr="00C94EB7" w:rsidRDefault="006C00D6" w:rsidP="00C94EB7">
            <w:pPr>
              <w:pStyle w:val="Paragraphedeliste"/>
              <w:numPr>
                <w:ilvl w:val="0"/>
                <w:numId w:val="34"/>
              </w:numPr>
            </w:pPr>
            <w:r w:rsidRPr="00C94EB7">
              <w:t xml:space="preserve">Organisation de rencontres transfrontalières à destination des PME, des universités et des organisations publiques </w:t>
            </w:r>
          </w:p>
          <w:p w14:paraId="23BE8D01" w14:textId="212B67CD" w:rsidR="009C6BFA" w:rsidRPr="00511976" w:rsidRDefault="009C6BFA" w:rsidP="006C00D6">
            <w:pPr>
              <w:spacing w:after="0" w:line="240" w:lineRule="auto"/>
              <w:jc w:val="both"/>
              <w:rPr>
                <w:rFonts w:eastAsia="Times New Roman" w:cstheme="minorHAnsi"/>
                <w:lang w:eastAsia="nl-BE"/>
              </w:rPr>
            </w:pPr>
          </w:p>
        </w:tc>
        <w:tc>
          <w:tcPr>
            <w:tcW w:w="4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68BD33" w14:textId="2E76F029" w:rsidR="000429D0" w:rsidRPr="00511976" w:rsidRDefault="005A3551" w:rsidP="00CB516F">
            <w:pPr>
              <w:spacing w:after="0" w:line="240" w:lineRule="auto"/>
              <w:ind w:left="88" w:hanging="76"/>
              <w:rPr>
                <w:rFonts w:eastAsia="Times New Roman" w:cstheme="minorHAnsi"/>
                <w:lang w:eastAsia="nl-BE"/>
              </w:rPr>
            </w:pPr>
            <w:r>
              <w:rPr>
                <w:rFonts w:eastAsia="Times New Roman" w:cstheme="minorHAnsi"/>
                <w:lang w:eastAsia="nl-BE"/>
              </w:rPr>
              <w:t>- liste des participants et intervenants</w:t>
            </w:r>
          </w:p>
          <w:p w14:paraId="6054BB32" w14:textId="0B1094B8" w:rsidR="000429D0" w:rsidRPr="00511976" w:rsidRDefault="000429D0" w:rsidP="00CB516F">
            <w:pPr>
              <w:spacing w:after="0" w:line="240" w:lineRule="auto"/>
              <w:ind w:left="88" w:hanging="76"/>
              <w:rPr>
                <w:rFonts w:eastAsia="Times New Roman" w:cstheme="minorHAnsi"/>
                <w:lang w:eastAsia="nl-BE"/>
              </w:rPr>
            </w:pPr>
            <w:r w:rsidRPr="00511976">
              <w:rPr>
                <w:rFonts w:eastAsia="Times New Roman" w:cstheme="minorHAnsi"/>
                <w:lang w:eastAsia="nl-BE"/>
              </w:rPr>
              <w:t xml:space="preserve">- photos </w:t>
            </w:r>
            <w:r w:rsidR="005A3551">
              <w:rPr>
                <w:rFonts w:eastAsia="Times New Roman" w:cstheme="minorHAnsi"/>
                <w:lang w:eastAsia="nl-BE"/>
              </w:rPr>
              <w:t>de l’événement</w:t>
            </w:r>
          </w:p>
          <w:p w14:paraId="1A5836C1" w14:textId="6D952141" w:rsidR="000429D0" w:rsidRPr="00511976" w:rsidRDefault="000429D0" w:rsidP="00CB516F">
            <w:pPr>
              <w:spacing w:after="0" w:line="240" w:lineRule="auto"/>
              <w:ind w:left="88" w:hanging="76"/>
              <w:rPr>
                <w:rFonts w:eastAsia="Times New Roman" w:cstheme="minorHAnsi"/>
                <w:lang w:eastAsia="nl-BE"/>
              </w:rPr>
            </w:pPr>
            <w:r w:rsidRPr="00511976">
              <w:rPr>
                <w:rFonts w:eastAsia="Times New Roman" w:cstheme="minorHAnsi"/>
                <w:lang w:eastAsia="nl-BE"/>
              </w:rPr>
              <w:t xml:space="preserve">- invitations </w:t>
            </w:r>
            <w:r w:rsidR="005A3551">
              <w:rPr>
                <w:rFonts w:eastAsia="Times New Roman" w:cstheme="minorHAnsi"/>
                <w:lang w:eastAsia="nl-BE"/>
              </w:rPr>
              <w:t>envoyées aux participants</w:t>
            </w:r>
          </w:p>
          <w:p w14:paraId="4BF3EF0C" w14:textId="40265F13" w:rsidR="009C6BFA" w:rsidRPr="00511976" w:rsidRDefault="000429D0" w:rsidP="00CB516F">
            <w:pPr>
              <w:spacing w:after="0" w:line="240" w:lineRule="auto"/>
              <w:ind w:left="88" w:hanging="76"/>
              <w:rPr>
                <w:rFonts w:eastAsia="Times New Roman" w:cstheme="minorHAnsi"/>
                <w:lang w:eastAsia="nl-BE"/>
              </w:rPr>
            </w:pPr>
            <w:r w:rsidRPr="00511976">
              <w:rPr>
                <w:rFonts w:eastAsia="Times New Roman" w:cstheme="minorHAnsi"/>
                <w:lang w:eastAsia="nl-BE"/>
              </w:rPr>
              <w:t xml:space="preserve">- </w:t>
            </w:r>
            <w:r w:rsidR="005A3551">
              <w:rPr>
                <w:rFonts w:eastAsia="Times New Roman" w:cstheme="minorHAnsi"/>
                <w:lang w:eastAsia="nl-BE"/>
              </w:rPr>
              <w:t>communiqué de presse de l’événement</w:t>
            </w:r>
          </w:p>
          <w:p w14:paraId="68268BA1" w14:textId="77777777" w:rsidR="009C6BFA" w:rsidRPr="00511976" w:rsidRDefault="009C6BFA" w:rsidP="00CB516F">
            <w:pPr>
              <w:spacing w:after="0" w:line="240" w:lineRule="auto"/>
              <w:ind w:left="88" w:hanging="76"/>
              <w:rPr>
                <w:rFonts w:eastAsia="Times New Roman" w:cstheme="minorHAnsi"/>
                <w:lang w:eastAsia="nl-BE"/>
              </w:rPr>
            </w:pPr>
            <w:r w:rsidRPr="00511976">
              <w:rPr>
                <w:rFonts w:eastAsia="Times New Roman" w:cstheme="minorHAnsi"/>
                <w:lang w:eastAsia="nl-BE"/>
              </w:rPr>
              <w:t> </w:t>
            </w:r>
          </w:p>
        </w:tc>
      </w:tr>
      <w:tr w:rsidR="009C6BFA" w:rsidRPr="00511976" w14:paraId="5EC2BC57" w14:textId="77777777" w:rsidTr="00C62FE3">
        <w:trPr>
          <w:jc w:val="center"/>
        </w:trPr>
        <w:tc>
          <w:tcPr>
            <w:tcW w:w="4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0F06C0" w14:textId="0C23C272" w:rsidR="009C6BFA" w:rsidRPr="00511976" w:rsidRDefault="00C25E5A" w:rsidP="002B6A25">
            <w:pPr>
              <w:spacing w:after="0" w:line="240" w:lineRule="auto"/>
              <w:ind w:left="708" w:hanging="402"/>
              <w:jc w:val="both"/>
              <w:rPr>
                <w:rFonts w:eastAsia="Times New Roman" w:cstheme="minorHAnsi"/>
                <w:lang w:eastAsia="nl-BE"/>
              </w:rPr>
            </w:pPr>
            <w:r w:rsidRPr="00511976">
              <w:rPr>
                <w:rFonts w:eastAsia="Times New Roman" w:cstheme="minorHAnsi"/>
                <w:lang w:eastAsia="nl-BE"/>
              </w:rPr>
              <w:t xml:space="preserve">- </w:t>
            </w:r>
            <w:r w:rsidR="000B4398">
              <w:rPr>
                <w:rFonts w:eastAsia="Times New Roman" w:cstheme="minorHAnsi"/>
                <w:lang w:eastAsia="nl-BE"/>
              </w:rPr>
              <w:t xml:space="preserve">     </w:t>
            </w:r>
            <w:r w:rsidR="00AD5628" w:rsidRPr="00C94EB7">
              <w:t>Organisation</w:t>
            </w:r>
            <w:r w:rsidR="002B6A25">
              <w:t xml:space="preserve"> d’événements </w:t>
            </w:r>
            <w:proofErr w:type="spellStart"/>
            <w:r w:rsidR="002B6A25">
              <w:t>tranfrontaliers</w:t>
            </w:r>
            <w:proofErr w:type="spellEnd"/>
            <w:r w:rsidR="002B6A25">
              <w:t xml:space="preserve"> (festival, marché…)</w:t>
            </w:r>
            <w:r w:rsidR="005F6130" w:rsidRPr="00511976">
              <w:rPr>
                <w:rFonts w:eastAsia="Times New Roman" w:cstheme="minorHAnsi"/>
                <w:lang w:eastAsia="nl-BE"/>
              </w:rPr>
              <w:t xml:space="preserve"> </w:t>
            </w:r>
          </w:p>
        </w:tc>
        <w:tc>
          <w:tcPr>
            <w:tcW w:w="4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4548E6" w14:textId="317A11F7" w:rsidR="002B6A25" w:rsidRDefault="002B6A25" w:rsidP="002B6A25">
            <w:pPr>
              <w:spacing w:after="0" w:line="240" w:lineRule="auto"/>
              <w:ind w:left="88" w:hanging="76"/>
              <w:rPr>
                <w:rFonts w:eastAsia="Times New Roman" w:cstheme="minorHAnsi"/>
                <w:lang w:eastAsia="nl-BE"/>
              </w:rPr>
            </w:pPr>
            <w:r>
              <w:rPr>
                <w:rFonts w:eastAsia="Times New Roman" w:cstheme="minorHAnsi"/>
                <w:lang w:eastAsia="nl-BE"/>
              </w:rPr>
              <w:t>- Supports de communication</w:t>
            </w:r>
          </w:p>
          <w:p w14:paraId="21A8AB5C" w14:textId="43FAF32F" w:rsidR="009C6BFA" w:rsidRPr="009D61FC" w:rsidRDefault="002B6A25" w:rsidP="002B6A25">
            <w:pPr>
              <w:spacing w:after="0" w:line="240" w:lineRule="auto"/>
              <w:rPr>
                <w:rFonts w:eastAsia="Times New Roman" w:cstheme="minorHAnsi"/>
                <w:lang w:eastAsia="nl-BE"/>
              </w:rPr>
            </w:pPr>
            <w:r>
              <w:rPr>
                <w:rFonts w:eastAsia="Times New Roman" w:cstheme="minorHAnsi"/>
                <w:lang w:eastAsia="nl-BE"/>
              </w:rPr>
              <w:t>- photos des activités organisées</w:t>
            </w:r>
          </w:p>
        </w:tc>
      </w:tr>
      <w:tr w:rsidR="009C6BFA" w:rsidRPr="00511976" w14:paraId="79CAFB95" w14:textId="77777777" w:rsidTr="00C62FE3">
        <w:trPr>
          <w:jc w:val="center"/>
        </w:trPr>
        <w:tc>
          <w:tcPr>
            <w:tcW w:w="4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6B9F0B" w14:textId="2D3CBC04" w:rsidR="009C6BFA" w:rsidRPr="00C94EB7" w:rsidRDefault="002B6A25" w:rsidP="00C94EB7">
            <w:pPr>
              <w:pStyle w:val="Paragraphedeliste"/>
              <w:numPr>
                <w:ilvl w:val="0"/>
                <w:numId w:val="34"/>
              </w:numPr>
              <w:spacing w:after="0" w:line="240" w:lineRule="auto"/>
              <w:jc w:val="both"/>
              <w:rPr>
                <w:rFonts w:eastAsia="Times New Roman" w:cstheme="minorHAnsi"/>
                <w:lang w:eastAsia="nl-BE"/>
              </w:rPr>
            </w:pPr>
            <w:r>
              <w:rPr>
                <w:rFonts w:eastAsia="Times New Roman" w:cstheme="minorHAnsi"/>
                <w:lang w:eastAsia="nl-BE"/>
              </w:rPr>
              <w:t>Organisation de formations à un niveau transfrontalier</w:t>
            </w:r>
          </w:p>
        </w:tc>
        <w:tc>
          <w:tcPr>
            <w:tcW w:w="4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DB2F35" w14:textId="698BB460" w:rsidR="009C6BFA" w:rsidRDefault="009C6BFA" w:rsidP="002B6A25">
            <w:pPr>
              <w:spacing w:after="0" w:line="240" w:lineRule="auto"/>
              <w:ind w:left="88" w:hanging="76"/>
              <w:rPr>
                <w:rFonts w:eastAsia="Times New Roman" w:cstheme="minorHAnsi"/>
                <w:lang w:eastAsia="nl-BE"/>
              </w:rPr>
            </w:pPr>
            <w:r w:rsidRPr="00511976">
              <w:rPr>
                <w:rFonts w:eastAsia="Times New Roman" w:cstheme="minorHAnsi"/>
                <w:lang w:eastAsia="nl-BE"/>
              </w:rPr>
              <w:t>- </w:t>
            </w:r>
            <w:r w:rsidR="002B6A25">
              <w:rPr>
                <w:rFonts w:eastAsia="Times New Roman" w:cstheme="minorHAnsi"/>
                <w:lang w:eastAsia="nl-BE"/>
              </w:rPr>
              <w:t>documents de promotion de la formation</w:t>
            </w:r>
          </w:p>
          <w:p w14:paraId="773C68BA" w14:textId="3AF6D3C6" w:rsidR="002B6A25" w:rsidRDefault="002B6A25" w:rsidP="002B6A25">
            <w:pPr>
              <w:spacing w:after="0" w:line="240" w:lineRule="auto"/>
              <w:ind w:left="88" w:hanging="76"/>
              <w:rPr>
                <w:rFonts w:eastAsia="Times New Roman" w:cstheme="minorHAnsi"/>
                <w:lang w:eastAsia="nl-BE"/>
              </w:rPr>
            </w:pPr>
            <w:r>
              <w:rPr>
                <w:rFonts w:eastAsia="Times New Roman" w:cstheme="minorHAnsi"/>
                <w:lang w:eastAsia="nl-BE"/>
              </w:rPr>
              <w:t>- certificats de participation à la formation pour chaque participant</w:t>
            </w:r>
          </w:p>
          <w:p w14:paraId="2A2729B3" w14:textId="3D1423C7" w:rsidR="002B6A25" w:rsidRPr="00511976" w:rsidRDefault="002B6A25" w:rsidP="002B6A25">
            <w:pPr>
              <w:spacing w:after="0" w:line="240" w:lineRule="auto"/>
              <w:ind w:left="88" w:hanging="76"/>
              <w:rPr>
                <w:rFonts w:eastAsia="Times New Roman" w:cstheme="minorHAnsi"/>
                <w:lang w:eastAsia="nl-BE"/>
              </w:rPr>
            </w:pPr>
            <w:r>
              <w:rPr>
                <w:rFonts w:eastAsia="Times New Roman" w:cstheme="minorHAnsi"/>
                <w:lang w:eastAsia="nl-BE"/>
              </w:rPr>
              <w:t>- support pédagogique</w:t>
            </w:r>
          </w:p>
          <w:p w14:paraId="06AEC512" w14:textId="77777777" w:rsidR="009C6BFA" w:rsidRPr="00511976" w:rsidRDefault="009C6BFA" w:rsidP="00CB516F">
            <w:pPr>
              <w:spacing w:after="0" w:line="240" w:lineRule="auto"/>
              <w:ind w:left="88" w:hanging="76"/>
              <w:rPr>
                <w:rFonts w:eastAsia="Times New Roman" w:cstheme="minorHAnsi"/>
                <w:lang w:eastAsia="nl-BE"/>
              </w:rPr>
            </w:pPr>
            <w:r w:rsidRPr="00511976">
              <w:rPr>
                <w:rFonts w:eastAsia="Times New Roman" w:cstheme="minorHAnsi"/>
                <w:lang w:eastAsia="nl-BE"/>
              </w:rPr>
              <w:t> </w:t>
            </w:r>
          </w:p>
        </w:tc>
      </w:tr>
    </w:tbl>
    <w:p w14:paraId="362359E2" w14:textId="75BE87B3" w:rsidR="005A3551" w:rsidRDefault="00715092" w:rsidP="002B7C21">
      <w:pPr>
        <w:pStyle w:val="Titre2"/>
      </w:pPr>
      <w:bookmarkStart w:id="22" w:name="_Toc59184045"/>
      <w:bookmarkStart w:id="23" w:name="_Toc66785739"/>
      <w:r w:rsidRPr="00511976">
        <w:t>2.</w:t>
      </w:r>
      <w:r w:rsidR="009C6BFA" w:rsidRPr="00511976">
        <w:t>11</w:t>
      </w:r>
      <w:r w:rsidRPr="00511976">
        <w:t>.</w:t>
      </w:r>
      <w:r w:rsidR="00C25E5A" w:rsidRPr="00511976">
        <w:t xml:space="preserve"> </w:t>
      </w:r>
      <w:bookmarkEnd w:id="22"/>
      <w:r w:rsidR="005A3551">
        <w:t>Communication</w:t>
      </w:r>
      <w:bookmarkEnd w:id="23"/>
    </w:p>
    <w:p w14:paraId="548B51E1" w14:textId="4D366074" w:rsidR="00DD2722" w:rsidRDefault="005A3551">
      <w:pPr>
        <w:jc w:val="both"/>
      </w:pPr>
      <w:r>
        <w:t xml:space="preserve">Le bénéficiaire de l’attribution de la subvention doit </w:t>
      </w:r>
      <w:r w:rsidR="005547A9">
        <w:t xml:space="preserve">faire apparaître le soutien de </w:t>
      </w:r>
      <w:r w:rsidR="00DD2722">
        <w:t xml:space="preserve">l’autorité </w:t>
      </w:r>
      <w:r w:rsidR="00F76FB3">
        <w:t>qui la finance</w:t>
      </w:r>
      <w:r w:rsidR="00DD2722">
        <w:t xml:space="preserve"> et du Comité du Détroit dans tous les supp</w:t>
      </w:r>
      <w:r w:rsidR="00F76FB3">
        <w:t>orts de communication du projet, en utilisant les logos des autorités concernées et du Comité du Détroit.</w:t>
      </w:r>
      <w:r w:rsidR="00793651">
        <w:t xml:space="preserve"> </w:t>
      </w:r>
    </w:p>
    <w:p w14:paraId="55404A96" w14:textId="770DAB8E" w:rsidR="005547A9" w:rsidRDefault="005547A9">
      <w:pPr>
        <w:jc w:val="both"/>
      </w:pPr>
      <w:r>
        <w:t xml:space="preserve">A la fin de chaque </w:t>
      </w:r>
      <w:r w:rsidRPr="001925A2">
        <w:t>année financière</w:t>
      </w:r>
      <w:r>
        <w:t>, tous les lauréats de la subvention d</w:t>
      </w:r>
      <w:r w:rsidR="00526659">
        <w:t>u Fonds de soutien aux initiatives transfrontalières locales</w:t>
      </w:r>
      <w:r>
        <w:t xml:space="preserve"> d</w:t>
      </w:r>
      <w:r w:rsidR="00526659">
        <w:t>ans le cadre d</w:t>
      </w:r>
      <w:r>
        <w:t xml:space="preserve">u Comité du Détroit </w:t>
      </w:r>
      <w:r w:rsidR="00F76FB3">
        <w:t>feront l’objet d’une publication,</w:t>
      </w:r>
      <w:r>
        <w:t xml:space="preserve"> détaillant l’organisation, le projet et le montant financé.</w:t>
      </w:r>
    </w:p>
    <w:p w14:paraId="6B4837AA" w14:textId="77777777" w:rsidR="00773693" w:rsidRPr="00511976" w:rsidRDefault="00773693" w:rsidP="00C94EB7">
      <w:pPr>
        <w:jc w:val="both"/>
      </w:pPr>
    </w:p>
    <w:p w14:paraId="42151656" w14:textId="1363E840" w:rsidR="00653646" w:rsidRDefault="00653646" w:rsidP="00653646">
      <w:pPr>
        <w:pStyle w:val="Titre1"/>
        <w:jc w:val="both"/>
      </w:pPr>
      <w:bookmarkStart w:id="24" w:name="_Toc66785740"/>
      <w:bookmarkStart w:id="25" w:name="_Toc59184046"/>
      <w:r>
        <w:t>Exclusions et points d’attention pour le candidat</w:t>
      </w:r>
      <w:bookmarkEnd w:id="24"/>
    </w:p>
    <w:p w14:paraId="70F69FBD" w14:textId="63624AEC" w:rsidR="00653646" w:rsidRPr="00653646" w:rsidRDefault="00653646" w:rsidP="00653646">
      <w:pPr>
        <w:pStyle w:val="Paragraphedeliste"/>
        <w:numPr>
          <w:ilvl w:val="0"/>
          <w:numId w:val="50"/>
        </w:numPr>
        <w:rPr>
          <w:b/>
        </w:rPr>
      </w:pPr>
      <w:r w:rsidRPr="00653646">
        <w:rPr>
          <w:b/>
        </w:rPr>
        <w:t>Projets individuels</w:t>
      </w:r>
    </w:p>
    <w:p w14:paraId="08BF8841" w14:textId="77777777" w:rsidR="00A475E5" w:rsidRDefault="00F76FB3" w:rsidP="00C62FE3">
      <w:pPr>
        <w:jc w:val="both"/>
      </w:pPr>
      <w:r>
        <w:t xml:space="preserve">Les projets individuels ne sont pas éligibles au dispositif. </w:t>
      </w:r>
    </w:p>
    <w:p w14:paraId="29C99679" w14:textId="03975395" w:rsidR="00653646" w:rsidRPr="00461E83" w:rsidRDefault="001925A2" w:rsidP="00461E83">
      <w:pPr>
        <w:pStyle w:val="Paragraphedeliste"/>
        <w:numPr>
          <w:ilvl w:val="0"/>
          <w:numId w:val="50"/>
        </w:numPr>
        <w:rPr>
          <w:b/>
        </w:rPr>
      </w:pPr>
      <w:bookmarkStart w:id="26" w:name="_Toc62735095"/>
      <w:bookmarkEnd w:id="26"/>
      <w:r w:rsidRPr="00461E83">
        <w:rPr>
          <w:b/>
        </w:rPr>
        <w:t>Concernant les</w:t>
      </w:r>
      <w:r w:rsidR="006D3217" w:rsidRPr="00461E83">
        <w:rPr>
          <w:b/>
        </w:rPr>
        <w:t xml:space="preserve"> achats réalisés pendant votre projet</w:t>
      </w:r>
    </w:p>
    <w:p w14:paraId="3FB184B8" w14:textId="77671DC4" w:rsidR="006D3217" w:rsidRDefault="001925A2" w:rsidP="001925A2">
      <w:pPr>
        <w:jc w:val="both"/>
      </w:pPr>
      <w:r>
        <w:t>Tout bien</w:t>
      </w:r>
      <w:r w:rsidR="006D3217">
        <w:t xml:space="preserve"> acheté ou obtenu grâce au </w:t>
      </w:r>
      <w:r w:rsidR="00950B7F">
        <w:t>soutien du Fonds de soutien aux</w:t>
      </w:r>
      <w:r w:rsidR="006D3217">
        <w:t xml:space="preserve"> </w:t>
      </w:r>
      <w:r w:rsidR="005A0FCF">
        <w:t>p</w:t>
      </w:r>
      <w:r w:rsidR="006D3217">
        <w:t xml:space="preserve">rojets </w:t>
      </w:r>
      <w:r w:rsidR="005A0FCF">
        <w:t xml:space="preserve">transfrontaliers </w:t>
      </w:r>
      <w:r w:rsidR="006D3217">
        <w:t xml:space="preserve">du Comité du Détroit doit rester au sein de l’organisation désignée et pour l’usage désigné, pour un minimum de deux ans. Si </w:t>
      </w:r>
      <w:r>
        <w:t>ces biens</w:t>
      </w:r>
      <w:r w:rsidR="006D3217">
        <w:t xml:space="preserve"> ne sont pas utilisés, ou s’ils sont transférés à un tiers sans le consentement préalable de votre autorité de financement, les </w:t>
      </w:r>
      <w:r>
        <w:t>biens</w:t>
      </w:r>
      <w:r w:rsidR="006D3217">
        <w:t xml:space="preserve"> ou leur valeur peuvent faire l’objet d’une réclamation par l’autorité. </w:t>
      </w:r>
    </w:p>
    <w:p w14:paraId="229F0EC6" w14:textId="1CE079F3" w:rsidR="006D3217" w:rsidRDefault="006D3217" w:rsidP="001925A2">
      <w:pPr>
        <w:jc w:val="both"/>
      </w:pPr>
      <w:r>
        <w:t xml:space="preserve">Les règles concernant les objets achetés dans l’objectif de vendre ou de lever des fonds varient localement : </w:t>
      </w:r>
      <w:r w:rsidR="005837D5">
        <w:t xml:space="preserve">voir </w:t>
      </w:r>
      <w:r>
        <w:t>le point 6</w:t>
      </w:r>
      <w:r w:rsidR="005837D5">
        <w:t xml:space="preserve"> pour plus d’informations</w:t>
      </w:r>
      <w:r>
        <w:t>.</w:t>
      </w:r>
    </w:p>
    <w:p w14:paraId="098C8BD8" w14:textId="04C45A16" w:rsidR="006D3217" w:rsidRPr="006D3217" w:rsidRDefault="001925A2" w:rsidP="006D3217">
      <w:pPr>
        <w:pStyle w:val="Paragraphedeliste"/>
        <w:numPr>
          <w:ilvl w:val="0"/>
          <w:numId w:val="50"/>
        </w:numPr>
      </w:pPr>
      <w:r>
        <w:rPr>
          <w:b/>
        </w:rPr>
        <w:t>P</w:t>
      </w:r>
      <w:r w:rsidR="006D3217">
        <w:rPr>
          <w:b/>
        </w:rPr>
        <w:t>rojets en cours</w:t>
      </w:r>
      <w:r>
        <w:rPr>
          <w:b/>
        </w:rPr>
        <w:t xml:space="preserve"> ou terminés</w:t>
      </w:r>
    </w:p>
    <w:p w14:paraId="28DC1E3C" w14:textId="2CD7053F" w:rsidR="006D3217" w:rsidRDefault="006D3217" w:rsidP="001925A2">
      <w:pPr>
        <w:jc w:val="both"/>
      </w:pPr>
      <w:r>
        <w:t>Les projets terminés ne sont pas éligibles à une subvention. Cependant, les projets en cours peuvent être éligibles si la valeur ajoutée du projet dans le cadre du Comité du Détroit est démontrée.</w:t>
      </w:r>
    </w:p>
    <w:p w14:paraId="5B31704B" w14:textId="0509FBC1" w:rsidR="00A475E5" w:rsidRPr="006D3217" w:rsidRDefault="006D3217" w:rsidP="00C62FE3">
      <w:pPr>
        <w:jc w:val="both"/>
        <w:rPr>
          <w:b/>
        </w:rPr>
      </w:pPr>
      <w:r w:rsidRPr="0028096A">
        <w:t xml:space="preserve">D’autres exclusions ou restrictions peuvent exister localement, </w:t>
      </w:r>
      <w:r w:rsidR="005A0FCF" w:rsidRPr="0028096A">
        <w:t xml:space="preserve">voir le </w:t>
      </w:r>
      <w:r w:rsidRPr="0028096A">
        <w:t xml:space="preserve">point 6 pour connaître les règles </w:t>
      </w:r>
      <w:r w:rsidR="005A0FCF" w:rsidRPr="0028096A">
        <w:t xml:space="preserve">propres à chaque </w:t>
      </w:r>
      <w:r w:rsidRPr="0028096A">
        <w:t>autorité de financement.</w:t>
      </w:r>
      <w:r w:rsidR="00A475E5" w:rsidRPr="0028096A">
        <w:t xml:space="preserve"> </w:t>
      </w:r>
    </w:p>
    <w:p w14:paraId="5FBD3FF4" w14:textId="5EA96A4C" w:rsidR="00396A75" w:rsidRDefault="00A475E5" w:rsidP="00C62FE3">
      <w:pPr>
        <w:pStyle w:val="Titre1"/>
      </w:pPr>
      <w:bookmarkStart w:id="27" w:name="_Toc59183869"/>
      <w:bookmarkEnd w:id="25"/>
      <w:bookmarkEnd w:id="27"/>
      <w:r>
        <w:t xml:space="preserve"> </w:t>
      </w:r>
      <w:bookmarkStart w:id="28" w:name="_Toc62735097"/>
      <w:bookmarkStart w:id="29" w:name="_Toc66785741"/>
      <w:bookmarkEnd w:id="28"/>
      <w:r w:rsidR="001925A2">
        <w:t>Guide de rédaction du formulaire de demande de subvention</w:t>
      </w:r>
      <w:bookmarkEnd w:id="29"/>
    </w:p>
    <w:p w14:paraId="7FC1EE24" w14:textId="4F9C7860" w:rsidR="00793651" w:rsidRDefault="00793651" w:rsidP="00793651">
      <w:pPr>
        <w:pStyle w:val="Titre2"/>
      </w:pPr>
      <w:bookmarkStart w:id="30" w:name="_Toc66785742"/>
      <w:r>
        <w:t>4.1 Information sur le projet</w:t>
      </w:r>
      <w:bookmarkEnd w:id="30"/>
    </w:p>
    <w:p w14:paraId="514567ED" w14:textId="41B206DB" w:rsidR="00793651" w:rsidRDefault="00793651" w:rsidP="00793651">
      <w:pPr>
        <w:pStyle w:val="Titre3"/>
        <w:numPr>
          <w:ilvl w:val="0"/>
          <w:numId w:val="0"/>
        </w:numPr>
        <w:ind w:left="720"/>
      </w:pPr>
      <w:r>
        <w:t>1) Résumé du projet</w:t>
      </w:r>
    </w:p>
    <w:p w14:paraId="09E6D207" w14:textId="22D16940" w:rsidR="00793651" w:rsidRDefault="00793651" w:rsidP="00793651">
      <w:pPr>
        <w:jc w:val="both"/>
      </w:pPr>
      <w:r>
        <w:t>Ce résumé, clair et concis, doit permettre en quelques mots (20 lignes maximum) la bonne compréhension</w:t>
      </w:r>
      <w:r w:rsidR="00B560D6">
        <w:t xml:space="preserve"> du projet. Il devra </w:t>
      </w:r>
      <w:r w:rsidR="00AB5397">
        <w:t>aborder les raisons pour lesquelles</w:t>
      </w:r>
      <w:r>
        <w:t xml:space="preserve"> vous souhaitez mettre en œuvre ce projet (diagnostic), les résultats attendus (objectifs) et les activités prévues pour les atteindre (activit</w:t>
      </w:r>
      <w:r w:rsidR="00B560D6">
        <w:t xml:space="preserve">és principales). Ce résumé pourra </w:t>
      </w:r>
      <w:r>
        <w:t>également</w:t>
      </w:r>
      <w:r w:rsidR="00B560D6">
        <w:t xml:space="preserve"> être</w:t>
      </w:r>
      <w:r>
        <w:t xml:space="preserve"> utilisé po</w:t>
      </w:r>
      <w:r w:rsidR="00B560D6">
        <w:t>ur communiquer sur votre projet.</w:t>
      </w:r>
    </w:p>
    <w:p w14:paraId="1C7303D6" w14:textId="6D55ECA8" w:rsidR="00AB5397" w:rsidRDefault="00AB5397" w:rsidP="00133E9C">
      <w:pPr>
        <w:pStyle w:val="Titre3"/>
        <w:numPr>
          <w:ilvl w:val="0"/>
          <w:numId w:val="0"/>
        </w:numPr>
        <w:ind w:left="720" w:hanging="360"/>
      </w:pPr>
      <w:r>
        <w:t>2) Pertinence de la coopération transfrontalière pour votre projet</w:t>
      </w:r>
    </w:p>
    <w:p w14:paraId="0F58F05D" w14:textId="5AFC95BA" w:rsidR="00AB5397" w:rsidRDefault="00AB5397" w:rsidP="00793651">
      <w:pPr>
        <w:jc w:val="both"/>
      </w:pPr>
      <w:r>
        <w:t>Indiquez les bénéfices qui seront issus du travail en lien avec des partenaires d’autres pays du Comité du Détroit. La coopération internationale peut, par exemple, gén</w:t>
      </w:r>
      <w:r w:rsidR="00B560D6">
        <w:t xml:space="preserve">érer des économies d’échelle ou la mutualisation de </w:t>
      </w:r>
      <w:r>
        <w:t>connaissances.</w:t>
      </w:r>
    </w:p>
    <w:p w14:paraId="5E5D560F" w14:textId="671BFB9C" w:rsidR="00200F0B" w:rsidRDefault="00AB5397" w:rsidP="00200F0B">
      <w:pPr>
        <w:pStyle w:val="Titre3"/>
        <w:numPr>
          <w:ilvl w:val="0"/>
          <w:numId w:val="0"/>
        </w:numPr>
        <w:ind w:left="720" w:hanging="360"/>
      </w:pPr>
      <w:r>
        <w:t>3) Expertises et/ou expériences pertinentes des organisations prenant part au projet</w:t>
      </w:r>
    </w:p>
    <w:p w14:paraId="0CED4BA4" w14:textId="10097261" w:rsidR="00AB5397" w:rsidRDefault="00AB5397" w:rsidP="00793651">
      <w:pPr>
        <w:jc w:val="both"/>
      </w:pPr>
      <w:r>
        <w:t>Indiquez brièvement pour chaque organisation partenaire, quelles expertises et/ou expériences permettront le succès du projet.</w:t>
      </w:r>
    </w:p>
    <w:p w14:paraId="5575B0FA" w14:textId="3A6D305E" w:rsidR="00AB5397" w:rsidRDefault="00AB5397" w:rsidP="00200F0B">
      <w:pPr>
        <w:pStyle w:val="Titre3"/>
        <w:numPr>
          <w:ilvl w:val="0"/>
          <w:numId w:val="0"/>
        </w:numPr>
        <w:ind w:left="720" w:hanging="360"/>
      </w:pPr>
      <w:r>
        <w:t>4) Actions prévues pour atteindre les objectifs (jusqu’à 5 actions)</w:t>
      </w:r>
    </w:p>
    <w:p w14:paraId="2E4F2A74" w14:textId="03C95755" w:rsidR="00AB5397" w:rsidRDefault="00AB5397" w:rsidP="00793651">
      <w:pPr>
        <w:jc w:val="both"/>
      </w:pPr>
      <w:r>
        <w:t xml:space="preserve">Les actions vous permettront d’atteindre les objectifs de votre projet. </w:t>
      </w:r>
      <w:r w:rsidR="00B560D6">
        <w:t>Elles</w:t>
      </w:r>
      <w:r>
        <w:t xml:space="preserve"> devront être listées d</w:t>
      </w:r>
      <w:r w:rsidR="003D0871">
        <w:t>e manière concise : si plusieurs activités de</w:t>
      </w:r>
      <w:r>
        <w:t xml:space="preserve"> nettoyages de plage sont organisé</w:t>
      </w:r>
      <w:r w:rsidR="003D0871">
        <w:t>e</w:t>
      </w:r>
      <w:r>
        <w:t xml:space="preserve">s, </w:t>
      </w:r>
      <w:r w:rsidR="003D0871">
        <w:t>elle</w:t>
      </w:r>
      <w:r w:rsidR="00B560D6">
        <w:t>s seront indiqué</w:t>
      </w:r>
      <w:r w:rsidR="003D0871">
        <w:t>e</w:t>
      </w:r>
      <w:r w:rsidR="00B560D6">
        <w:t>s</w:t>
      </w:r>
      <w:r>
        <w:t xml:space="preserve"> comme une seule action : « Nettoyages de plage ». La question n°5 vous pe</w:t>
      </w:r>
      <w:r w:rsidR="003D0871">
        <w:t>rmettra de quantifier ces activité</w:t>
      </w:r>
      <w:r>
        <w:t>s.</w:t>
      </w:r>
    </w:p>
    <w:p w14:paraId="06FAFCCA" w14:textId="08CD3CCA" w:rsidR="00AB5397" w:rsidRDefault="00AB5397" w:rsidP="00793651">
      <w:pPr>
        <w:jc w:val="both"/>
      </w:pPr>
      <w:r>
        <w:t>Un maximum de 5 actions devra être indiqué pour le projet. Chaque action prévue devra être décrite dans le détail.</w:t>
      </w:r>
    </w:p>
    <w:p w14:paraId="44A1D57F" w14:textId="73DE9E23" w:rsidR="00AB5397" w:rsidRDefault="00200F0B" w:rsidP="00793651">
      <w:pPr>
        <w:jc w:val="both"/>
      </w:pPr>
      <w:r>
        <w:t>Il est important de garder à l’esprit que le paiement sera réalisé sur la base des résultats atteints, pour chaque action prévue.</w:t>
      </w:r>
    </w:p>
    <w:p w14:paraId="3E65A4B1" w14:textId="2F93AEF4" w:rsidR="00200F0B" w:rsidRDefault="00200F0B" w:rsidP="00200F0B">
      <w:pPr>
        <w:pStyle w:val="Titre3"/>
        <w:numPr>
          <w:ilvl w:val="0"/>
          <w:numId w:val="0"/>
        </w:numPr>
        <w:ind w:left="720" w:hanging="360"/>
      </w:pPr>
      <w:r>
        <w:t xml:space="preserve">5) Vue d’ensemble des résultats attendus et des </w:t>
      </w:r>
      <w:r w:rsidR="0080337B" w:rsidRPr="009D61FC">
        <w:t>preuves de réalisation du projet</w:t>
      </w:r>
      <w:r>
        <w:t xml:space="preserve"> par action :</w:t>
      </w:r>
    </w:p>
    <w:p w14:paraId="6B4C6CFB" w14:textId="4FAB8594" w:rsidR="00200F0B" w:rsidRDefault="00200F0B" w:rsidP="00793651">
      <w:pPr>
        <w:jc w:val="both"/>
      </w:pPr>
      <w:r>
        <w:t xml:space="preserve">Indiquez clairement, pour chaque action, les activités organisées (résultats attendus) ainsi que l’objectif chiffré. Indiquez les </w:t>
      </w:r>
      <w:r w:rsidR="0080337B" w:rsidRPr="009D61FC">
        <w:t>preuves de réalisation du projet</w:t>
      </w:r>
      <w:r>
        <w:t xml:space="preserve"> qui permettront de prouver la bonne réalisation des activités.</w:t>
      </w:r>
    </w:p>
    <w:p w14:paraId="79B882EF" w14:textId="0C44DD5B" w:rsidR="00200F0B" w:rsidRDefault="00200F0B" w:rsidP="00793651">
      <w:pPr>
        <w:jc w:val="both"/>
      </w:pPr>
      <w:r>
        <w:t xml:space="preserve">Il est possible d’indiquer plusieurs activités ou </w:t>
      </w:r>
      <w:r w:rsidR="0080337B" w:rsidRPr="009D61FC">
        <w:t>preuves</w:t>
      </w:r>
      <w:r w:rsidR="002B6A25" w:rsidRPr="009D61FC">
        <w:t xml:space="preserve"> de réalisation du projet</w:t>
      </w:r>
      <w:r w:rsidRPr="009D61FC">
        <w:t>.</w:t>
      </w:r>
    </w:p>
    <w:p w14:paraId="32C2265F" w14:textId="3FFF4986" w:rsidR="00200F0B" w:rsidRDefault="00200F0B" w:rsidP="00793651">
      <w:pPr>
        <w:jc w:val="both"/>
      </w:pPr>
      <w:r>
        <w:t>Il est important de garder à l’esprit que les éléme</w:t>
      </w:r>
      <w:r w:rsidR="00C108A6">
        <w:t>nts fournis serviront de base à l’évaluation de</w:t>
      </w:r>
      <w:r>
        <w:t xml:space="preserve"> la </w:t>
      </w:r>
      <w:r w:rsidR="00C108A6">
        <w:t>bonne réalisation de l’action, en vue de</w:t>
      </w:r>
      <w:r>
        <w:t xml:space="preserve"> procéder au versement du solde.</w:t>
      </w:r>
    </w:p>
    <w:p w14:paraId="43B6A641" w14:textId="612FD7E0" w:rsidR="00200F0B" w:rsidRDefault="00200F0B" w:rsidP="00200F0B">
      <w:pPr>
        <w:pStyle w:val="Titre3"/>
        <w:numPr>
          <w:ilvl w:val="0"/>
          <w:numId w:val="0"/>
        </w:numPr>
        <w:ind w:left="720" w:hanging="360"/>
      </w:pPr>
      <w:r>
        <w:t>6) Calendrier du projet</w:t>
      </w:r>
      <w:r w:rsidR="00B6368D">
        <w:t> :</w:t>
      </w:r>
    </w:p>
    <w:p w14:paraId="0897ADEE" w14:textId="7D8169AA" w:rsidR="00200F0B" w:rsidRDefault="00200F0B" w:rsidP="00200F0B">
      <w:r>
        <w:t>Remplissez le tableau en indiquant</w:t>
      </w:r>
      <w:r w:rsidR="00B560D6">
        <w:t xml:space="preserve"> le calendrier prévisionnel de vos actions. Ce calendrier </w:t>
      </w:r>
      <w:r>
        <w:t>sera utilisé pour le suivi de votre projet.</w:t>
      </w:r>
    </w:p>
    <w:p w14:paraId="768C260A" w14:textId="745CB0CF" w:rsidR="00B6368D" w:rsidRDefault="00B6368D" w:rsidP="00200F0B">
      <w:pPr>
        <w:rPr>
          <w:b/>
        </w:rPr>
      </w:pPr>
      <w:r>
        <w:rPr>
          <w:b/>
        </w:rPr>
        <w:t>7) Communication sur le soutien du Comité du Détroit :</w:t>
      </w:r>
    </w:p>
    <w:p w14:paraId="37B60A5C" w14:textId="22AABD41" w:rsidR="00B6368D" w:rsidRDefault="00B6368D" w:rsidP="00200F0B">
      <w:r>
        <w:t>Indiquez quel</w:t>
      </w:r>
      <w:r w:rsidR="00377878">
        <w:t>le</w:t>
      </w:r>
      <w:r>
        <w:t>s actions de communication vous prévoyez d’organiser en lien avec votre projet, pour communiquer sur le soutien du Comité du Détroit.</w:t>
      </w:r>
    </w:p>
    <w:p w14:paraId="6F0D6DE3" w14:textId="187AC7D3" w:rsidR="00B6368D" w:rsidRPr="00B6368D" w:rsidRDefault="00B6368D" w:rsidP="003D0871">
      <w:pPr>
        <w:jc w:val="both"/>
      </w:pPr>
      <w:r>
        <w:t>Ces actions</w:t>
      </w:r>
      <w:r w:rsidR="003D0871">
        <w:t xml:space="preserve"> de communication</w:t>
      </w:r>
      <w:r>
        <w:t xml:space="preserve"> </w:t>
      </w:r>
      <w:r w:rsidR="003D0871">
        <w:t>ne doivent pas nécessairement être d’ampleur</w:t>
      </w:r>
      <w:r w:rsidR="00B560D6">
        <w:t xml:space="preserve"> : </w:t>
      </w:r>
      <w:r>
        <w:t>elles peuvent prendre la forme d’articles dans la presse locale. Il est toutefois attendu que la communication puisse s’adresser à un public plus large que celui déjà visé dans le cadre du projet (par exemple, dans le cas d’un projet s’adressant à d</w:t>
      </w:r>
      <w:r w:rsidR="00B560D6">
        <w:t>es jeunes, la communication pourr</w:t>
      </w:r>
      <w:r w:rsidR="003D0871">
        <w:t xml:space="preserve">a également être orientée vers </w:t>
      </w:r>
      <w:r>
        <w:t>leurs familles).</w:t>
      </w:r>
    </w:p>
    <w:p w14:paraId="528CEE0F" w14:textId="482933F3" w:rsidR="00200F0B" w:rsidRDefault="00B560D6" w:rsidP="00B560D6">
      <w:pPr>
        <w:pStyle w:val="Titre2"/>
      </w:pPr>
      <w:bookmarkStart w:id="31" w:name="_Toc66785743"/>
      <w:r>
        <w:t>4.2 Comment remplir le formulaire de budget ?</w:t>
      </w:r>
      <w:bookmarkEnd w:id="31"/>
    </w:p>
    <w:p w14:paraId="6C764AFA" w14:textId="57DD58FC" w:rsidR="00B560D6" w:rsidRDefault="00B560D6" w:rsidP="00B560D6">
      <w:r>
        <w:t>Le formulaire de budget contient 3 onglets : charges, produits, et budget total.</w:t>
      </w:r>
    </w:p>
    <w:p w14:paraId="61ABB2D5" w14:textId="59733FE3" w:rsidR="00B560D6" w:rsidRDefault="00B560D6" w:rsidP="00B560D6">
      <w:pPr>
        <w:pStyle w:val="Paragraphedeliste"/>
        <w:numPr>
          <w:ilvl w:val="0"/>
          <w:numId w:val="53"/>
        </w:numPr>
        <w:rPr>
          <w:b/>
        </w:rPr>
      </w:pPr>
      <w:r w:rsidRPr="00B560D6">
        <w:rPr>
          <w:b/>
        </w:rPr>
        <w:t>Charges (pour tous les partenaires)</w:t>
      </w:r>
    </w:p>
    <w:p w14:paraId="3566BD55" w14:textId="6E68DAC6" w:rsidR="00B560D6" w:rsidRDefault="00B560D6" w:rsidP="00B560D6">
      <w:r>
        <w:t>Chaque partenaire devra remplir le tableau et y indiquer les coûts prévisionnels pour le projet.</w:t>
      </w:r>
    </w:p>
    <w:p w14:paraId="6CFDFA04" w14:textId="4EDAA1C3" w:rsidR="00B560D6" w:rsidRDefault="003D0871" w:rsidP="003D0871">
      <w:pPr>
        <w:jc w:val="both"/>
      </w:pPr>
      <w:r>
        <w:t>La subvention n’est pas versée au regard du</w:t>
      </w:r>
      <w:r w:rsidR="00B560D6">
        <w:t xml:space="preserve"> coût réel du projet, mais sur la base des actions menées pendant le projet. Une estimation des coûts</w:t>
      </w:r>
      <w:r>
        <w:t xml:space="preserve"> pour chaque action</w:t>
      </w:r>
      <w:r w:rsidR="00B560D6">
        <w:t xml:space="preserve"> devra être formulée afin de permettre l’instruction de votre projet.</w:t>
      </w:r>
    </w:p>
    <w:p w14:paraId="479DDB6F" w14:textId="7392C62E" w:rsidR="00B560D6" w:rsidRDefault="00B560D6" w:rsidP="00B560D6">
      <w:r>
        <w:t>Ce coût estimé devra être indiqué pour chaque partenaire, et divisé selon les catégories suivantes :</w:t>
      </w:r>
    </w:p>
    <w:p w14:paraId="60C9D8AE" w14:textId="4C770B63" w:rsidR="00B560D6" w:rsidRDefault="00B560D6" w:rsidP="00B560D6">
      <w:r>
        <w:rPr>
          <w:u w:val="single"/>
        </w:rPr>
        <w:t>Dépenses internes :</w:t>
      </w:r>
    </w:p>
    <w:p w14:paraId="0DFCB34E" w14:textId="1F284521" w:rsidR="00B560D6" w:rsidRDefault="00B560D6" w:rsidP="00B560D6">
      <w:r>
        <w:t>Les dépenses internes sont les charges supportées par le porteur de projet et ses partenaires.</w:t>
      </w:r>
      <w:r>
        <w:br/>
        <w:t>Les coûts internes incluent notamment : les charges de personnel, les déplacements…</w:t>
      </w:r>
    </w:p>
    <w:p w14:paraId="271770B4" w14:textId="1BD707E2" w:rsidR="00B560D6" w:rsidRDefault="00B560D6" w:rsidP="00B560D6">
      <w:pPr>
        <w:rPr>
          <w:u w:val="single"/>
        </w:rPr>
      </w:pPr>
      <w:r>
        <w:rPr>
          <w:u w:val="single"/>
        </w:rPr>
        <w:t>Services extérieurs :</w:t>
      </w:r>
    </w:p>
    <w:p w14:paraId="2356383A" w14:textId="6193D575" w:rsidR="00B560D6" w:rsidRDefault="00B560D6" w:rsidP="00B560D6">
      <w:r>
        <w:t>Les services extérieurs correspondent aux dépenses vers un tiers, notamment des organisations qui ne sont pas partenaires du projet, et qui facturent un service.</w:t>
      </w:r>
      <w:r>
        <w:br/>
        <w:t>Par exemple : embauche d’un prestataire externe (consultants, agence de communication), traiteurs, impressions, achat de matériel…</w:t>
      </w:r>
    </w:p>
    <w:p w14:paraId="7F70E582" w14:textId="18C750AC" w:rsidR="00B560D6" w:rsidRDefault="00E96746" w:rsidP="00B560D6">
      <w:pPr>
        <w:pStyle w:val="Paragraphedeliste"/>
        <w:numPr>
          <w:ilvl w:val="0"/>
          <w:numId w:val="53"/>
        </w:numPr>
        <w:rPr>
          <w:b/>
        </w:rPr>
      </w:pPr>
      <w:r>
        <w:rPr>
          <w:b/>
        </w:rPr>
        <w:t>Produits (facultatif</w:t>
      </w:r>
      <w:r w:rsidR="00B560D6">
        <w:rPr>
          <w:b/>
        </w:rPr>
        <w:t>)</w:t>
      </w:r>
    </w:p>
    <w:p w14:paraId="736B63F8" w14:textId="6D398984" w:rsidR="00B560D6" w:rsidRDefault="00B560D6" w:rsidP="00B560D6">
      <w:r>
        <w:t>Cet onglet est optionnel et requis par certaines autorités seulement ; veuillez consulter le point 6 (annexes) pour connaître les règles de votre autorité locale.</w:t>
      </w:r>
    </w:p>
    <w:p w14:paraId="5FEBD3EC" w14:textId="3A49BE31" w:rsidR="00B560D6" w:rsidRDefault="00B560D6" w:rsidP="00B560D6">
      <w:r>
        <w:t xml:space="preserve">Indiquez dans le tableau les fonds dédiés spécifiquement au projet, et leur provenance, </w:t>
      </w:r>
      <w:r w:rsidRPr="00E62972">
        <w:rPr>
          <w:u w:val="single"/>
        </w:rPr>
        <w:t>en incluant la subvention sollicitée auprès du Comité du Détroit.</w:t>
      </w:r>
      <w:r w:rsidR="00E62972">
        <w:t xml:space="preserve"> Veuillez indiquer si ces financements sont sollicités ou acquis.</w:t>
      </w:r>
      <w:r>
        <w:br/>
        <w:t>Les fonds issus d’actions d’autofinancement (vente de gâteaux…) doivent être indiqués en tant que ressources internes.</w:t>
      </w:r>
    </w:p>
    <w:p w14:paraId="595ACC54" w14:textId="38F7E6D8" w:rsidR="00B560D6" w:rsidRDefault="00B560D6" w:rsidP="00B560D6">
      <w:pPr>
        <w:pStyle w:val="Paragraphedeliste"/>
        <w:numPr>
          <w:ilvl w:val="0"/>
          <w:numId w:val="53"/>
        </w:numPr>
        <w:rPr>
          <w:b/>
        </w:rPr>
      </w:pPr>
      <w:r>
        <w:rPr>
          <w:b/>
        </w:rPr>
        <w:t>Budget total du projet</w:t>
      </w:r>
    </w:p>
    <w:p w14:paraId="195FB321" w14:textId="58F700C9" w:rsidR="00B560D6" w:rsidRDefault="00B560D6" w:rsidP="00B560D6">
      <w:r>
        <w:t>Cet onglet permet une vue d’ensemble du budget de votre projet.</w:t>
      </w:r>
    </w:p>
    <w:p w14:paraId="16E613B0" w14:textId="6364E2D9" w:rsidR="00B560D6" w:rsidRDefault="00B560D6" w:rsidP="00B560D6">
      <w:r>
        <w:t>Si vous indiquez les ressources de votre projet (produits), soyez vigilants à ce que les cellules vertes (produits totaux et charges totales) soient</w:t>
      </w:r>
      <w:r w:rsidR="003D0871">
        <w:t xml:space="preserve"> bien</w:t>
      </w:r>
      <w:r>
        <w:t xml:space="preserve"> égales.</w:t>
      </w:r>
    </w:p>
    <w:p w14:paraId="63C14027" w14:textId="2BFA9B6A" w:rsidR="00B560D6" w:rsidRPr="00B560D6" w:rsidRDefault="00E62972" w:rsidP="003D0871">
      <w:pPr>
        <w:jc w:val="both"/>
        <w:rPr>
          <w:b/>
        </w:rPr>
      </w:pPr>
      <w:r>
        <w:rPr>
          <w:b/>
        </w:rPr>
        <w:t>Pour toute question ou accompagnement</w:t>
      </w:r>
      <w:r w:rsidR="00B560D6">
        <w:rPr>
          <w:b/>
        </w:rPr>
        <w:t xml:space="preserve"> concernant le formulaire de budget, n’hésitez pas à contacter votre autorité de référence.</w:t>
      </w:r>
    </w:p>
    <w:p w14:paraId="6B0803E3" w14:textId="4FF97D6F" w:rsidR="00B560D6" w:rsidRPr="00B560D6" w:rsidRDefault="00B560D6" w:rsidP="00B560D6"/>
    <w:p w14:paraId="4914EF2A" w14:textId="3E300C28" w:rsidR="006A7C1D" w:rsidRPr="00511976" w:rsidRDefault="001925A2" w:rsidP="006A7C1D">
      <w:pPr>
        <w:pStyle w:val="Titre1"/>
      </w:pPr>
      <w:bookmarkStart w:id="32" w:name="_Toc66785744"/>
      <w:r>
        <w:t xml:space="preserve">Guide de rédaction du rapport </w:t>
      </w:r>
      <w:r w:rsidR="00935D47">
        <w:t>final</w:t>
      </w:r>
      <w:bookmarkEnd w:id="32"/>
    </w:p>
    <w:p w14:paraId="71D804EC" w14:textId="77777777" w:rsidR="00B560D6" w:rsidRPr="00B560D6" w:rsidRDefault="00B560D6" w:rsidP="003D0871">
      <w:pPr>
        <w:pStyle w:val="Sansinterligne"/>
        <w:jc w:val="both"/>
        <w:rPr>
          <w:bCs/>
        </w:rPr>
      </w:pPr>
      <w:r>
        <w:rPr>
          <w:bCs/>
        </w:rPr>
        <w:t xml:space="preserve">Le versement du solde sera effectué après évaluation de votre projet, sur la base d’un rapport de bilan. Ce document doit présenter la réalisation concrète du projet, et ses résultats. Chaque action </w:t>
      </w:r>
      <w:r w:rsidRPr="00B560D6">
        <w:rPr>
          <w:bCs/>
        </w:rPr>
        <w:t>devra être présentée séparément.</w:t>
      </w:r>
    </w:p>
    <w:p w14:paraId="72F51D5C" w14:textId="77777777" w:rsidR="00B560D6" w:rsidRPr="00B560D6" w:rsidRDefault="00B560D6" w:rsidP="00C94EB7">
      <w:pPr>
        <w:pStyle w:val="Sansinterligne"/>
        <w:rPr>
          <w:bCs/>
        </w:rPr>
      </w:pPr>
    </w:p>
    <w:p w14:paraId="2A6700EA" w14:textId="226347D2" w:rsidR="005F6130" w:rsidRPr="006F11F4" w:rsidRDefault="00B560D6" w:rsidP="00E62972">
      <w:pPr>
        <w:pStyle w:val="Sansinterligne"/>
        <w:numPr>
          <w:ilvl w:val="0"/>
          <w:numId w:val="34"/>
        </w:numPr>
        <w:spacing w:after="120"/>
        <w:ind w:left="714" w:hanging="357"/>
        <w:rPr>
          <w:bCs/>
          <w:color w:val="FF0000"/>
        </w:rPr>
      </w:pPr>
      <w:r w:rsidRPr="00B560D6">
        <w:rPr>
          <w:bCs/>
        </w:rPr>
        <w:t>Les partenaires du projet présente</w:t>
      </w:r>
      <w:r w:rsidR="00E62972">
        <w:rPr>
          <w:bCs/>
        </w:rPr>
        <w:t>ro</w:t>
      </w:r>
      <w:r w:rsidRPr="00B560D6">
        <w:rPr>
          <w:bCs/>
        </w:rPr>
        <w:t xml:space="preserve">nt d’abord </w:t>
      </w:r>
      <w:r w:rsidR="006F11F4">
        <w:rPr>
          <w:bCs/>
        </w:rPr>
        <w:t>les actions menées, les résultats atteints et le déroulement du projet. Les bénéfices locaux et auprès du public cible devront être clairement détaillés.</w:t>
      </w:r>
    </w:p>
    <w:p w14:paraId="33BD92DC" w14:textId="7D45859D" w:rsidR="006F11F4" w:rsidRPr="006F11F4" w:rsidRDefault="006F11F4" w:rsidP="00E62972">
      <w:pPr>
        <w:pStyle w:val="Sansinterligne"/>
        <w:numPr>
          <w:ilvl w:val="0"/>
          <w:numId w:val="34"/>
        </w:numPr>
        <w:spacing w:after="120"/>
        <w:ind w:left="714" w:hanging="357"/>
        <w:rPr>
          <w:bCs/>
          <w:color w:val="FF0000"/>
        </w:rPr>
      </w:pPr>
      <w:r>
        <w:rPr>
          <w:bCs/>
        </w:rPr>
        <w:t xml:space="preserve">Pour chaque action, la preuve de réalisation de l’action devra être apportée, en fournissant les </w:t>
      </w:r>
      <w:r w:rsidR="0080337B">
        <w:rPr>
          <w:bCs/>
        </w:rPr>
        <w:t>preuves effectives de réalisation du projet,</w:t>
      </w:r>
      <w:r>
        <w:rPr>
          <w:bCs/>
        </w:rPr>
        <w:t xml:space="preserve"> identifié</w:t>
      </w:r>
      <w:r w:rsidR="0080337B">
        <w:rPr>
          <w:bCs/>
        </w:rPr>
        <w:t>e</w:t>
      </w:r>
      <w:r>
        <w:rPr>
          <w:bCs/>
        </w:rPr>
        <w:t xml:space="preserve">s dans le formulaire de candidature. </w:t>
      </w:r>
      <w:r w:rsidR="0080337B">
        <w:rPr>
          <w:bCs/>
        </w:rPr>
        <w:t>Ces preuves</w:t>
      </w:r>
      <w:r>
        <w:rPr>
          <w:bCs/>
        </w:rPr>
        <w:t xml:space="preserve"> devront être annexé</w:t>
      </w:r>
      <w:r w:rsidR="0080337B">
        <w:rPr>
          <w:bCs/>
        </w:rPr>
        <w:t>e</w:t>
      </w:r>
      <w:r>
        <w:rPr>
          <w:bCs/>
        </w:rPr>
        <w:t>s au rapport final.</w:t>
      </w:r>
    </w:p>
    <w:p w14:paraId="2259E974" w14:textId="308B9ECA" w:rsidR="006F11F4" w:rsidRPr="006F11F4" w:rsidRDefault="006F11F4" w:rsidP="00E62972">
      <w:pPr>
        <w:pStyle w:val="Sansinterligne"/>
        <w:numPr>
          <w:ilvl w:val="0"/>
          <w:numId w:val="34"/>
        </w:numPr>
        <w:spacing w:after="120"/>
        <w:ind w:left="714" w:hanging="357"/>
        <w:rPr>
          <w:bCs/>
          <w:color w:val="FF0000"/>
        </w:rPr>
      </w:pPr>
      <w:r>
        <w:rPr>
          <w:bCs/>
        </w:rPr>
        <w:t>Le rapport devra intégrer un bref descript</w:t>
      </w:r>
      <w:r w:rsidR="00E62972">
        <w:rPr>
          <w:bCs/>
        </w:rPr>
        <w:t>if des actions de communication</w:t>
      </w:r>
      <w:r>
        <w:rPr>
          <w:bCs/>
        </w:rPr>
        <w:t xml:space="preserve"> mises en œuvre dans le cadre du projet. Les articles de presse ou autres supports de communication devront être annexés au rapport final. Les logos des autorités locales soutenant le projet et le logo du Comité du Détroit devront figurer sur ces supports de communication.</w:t>
      </w:r>
    </w:p>
    <w:p w14:paraId="24ED4B71" w14:textId="42DB1AEC" w:rsidR="006F11F4" w:rsidRDefault="006F11F4" w:rsidP="006F11F4">
      <w:pPr>
        <w:pStyle w:val="Sansinterligne"/>
        <w:rPr>
          <w:bCs/>
        </w:rPr>
      </w:pPr>
    </w:p>
    <w:p w14:paraId="296B98D6" w14:textId="0ABB64A7" w:rsidR="00A475E5" w:rsidRDefault="006F11F4" w:rsidP="00352955">
      <w:pPr>
        <w:pStyle w:val="Sansinterligne"/>
        <w:rPr>
          <w:bCs/>
        </w:rPr>
      </w:pPr>
      <w:r>
        <w:rPr>
          <w:bCs/>
        </w:rPr>
        <w:t xml:space="preserve">Le bilan devra être signé par le porteur de projet avant son envoi aux </w:t>
      </w:r>
      <w:r w:rsidR="00E62972">
        <w:rPr>
          <w:bCs/>
        </w:rPr>
        <w:t>autorités locales.</w:t>
      </w:r>
    </w:p>
    <w:p w14:paraId="521117BC" w14:textId="07E47C8B" w:rsidR="002B6A25" w:rsidRDefault="002B6A25">
      <w:pPr>
        <w:rPr>
          <w:bCs/>
        </w:rPr>
      </w:pPr>
      <w:r>
        <w:rPr>
          <w:bCs/>
        </w:rPr>
        <w:br w:type="page"/>
      </w:r>
    </w:p>
    <w:p w14:paraId="638A9432" w14:textId="77777777" w:rsidR="003D0871" w:rsidRPr="00352955" w:rsidRDefault="003D0871" w:rsidP="00352955">
      <w:pPr>
        <w:pStyle w:val="Sansinterligne"/>
        <w:rPr>
          <w:bCs/>
        </w:rPr>
      </w:pPr>
    </w:p>
    <w:p w14:paraId="04EDD3B5" w14:textId="79D2AF73" w:rsidR="009617AB" w:rsidRPr="00C94EB7" w:rsidRDefault="009617AB" w:rsidP="009617AB">
      <w:pPr>
        <w:pStyle w:val="Titre1"/>
      </w:pPr>
      <w:bookmarkStart w:id="33" w:name="_Toc66785745"/>
      <w:r w:rsidRPr="00E5340A">
        <w:t>Annexes- Règles spécifiques de financement pour chaque autorité</w:t>
      </w:r>
      <w:r>
        <w:t xml:space="preserve"> locale</w:t>
      </w:r>
      <w:bookmarkEnd w:id="33"/>
    </w:p>
    <w:p w14:paraId="32DF77AF" w14:textId="54DB1BC4" w:rsidR="009617AB" w:rsidRPr="00511976" w:rsidRDefault="009617AB" w:rsidP="002B7C21">
      <w:pPr>
        <w:pStyle w:val="Titre2"/>
      </w:pPr>
      <w:bookmarkStart w:id="34" w:name="_Toc59184052"/>
      <w:bookmarkStart w:id="35" w:name="_Toc66785746"/>
      <w:r w:rsidRPr="00511976">
        <w:t xml:space="preserve">6.1 </w:t>
      </w:r>
      <w:bookmarkEnd w:id="34"/>
      <w:r>
        <w:t>Règles spécifiques pour le</w:t>
      </w:r>
      <w:r w:rsidR="00E62972">
        <w:t>s</w:t>
      </w:r>
      <w:r>
        <w:t xml:space="preserve"> Département</w:t>
      </w:r>
      <w:r w:rsidR="00E62972">
        <w:t>s</w:t>
      </w:r>
      <w:r>
        <w:t xml:space="preserve"> du Pas-de-Calais</w:t>
      </w:r>
      <w:r w:rsidR="00E62972">
        <w:t xml:space="preserve"> et du Nord</w:t>
      </w:r>
      <w:bookmarkEnd w:id="35"/>
    </w:p>
    <w:p w14:paraId="41FF3F81" w14:textId="4936CB80" w:rsidR="009617AB" w:rsidRPr="00E5340A" w:rsidRDefault="009617AB" w:rsidP="00C94EB7">
      <w:pPr>
        <w:pStyle w:val="Titre3"/>
        <w:ind w:left="786"/>
        <w:jc w:val="both"/>
      </w:pPr>
      <w:r w:rsidRPr="00E5340A">
        <w:t xml:space="preserve">Exclusions des </w:t>
      </w:r>
      <w:r>
        <w:t xml:space="preserve">organisations </w:t>
      </w:r>
      <w:r w:rsidRPr="00E5340A">
        <w:t>confessionnelles (Loi 1905)</w:t>
      </w:r>
    </w:p>
    <w:p w14:paraId="783403EA" w14:textId="23D71EEE" w:rsidR="009617AB" w:rsidRPr="00557180" w:rsidRDefault="00F16D92" w:rsidP="009617AB">
      <w:pPr>
        <w:jc w:val="both"/>
        <w:rPr>
          <w:szCs w:val="24"/>
        </w:rPr>
      </w:pPr>
      <w:r>
        <w:rPr>
          <w:szCs w:val="24"/>
        </w:rPr>
        <w:t>Le</w:t>
      </w:r>
      <w:r w:rsidR="009617AB">
        <w:rPr>
          <w:szCs w:val="24"/>
        </w:rPr>
        <w:t xml:space="preserve">s organisations confessionnelles enregistrées en France sous le statut de la loi 1905 </w:t>
      </w:r>
      <w:r w:rsidR="009617AB" w:rsidRPr="00557180">
        <w:rPr>
          <w:szCs w:val="24"/>
        </w:rPr>
        <w:t>ne peuvent pas prétendre aux subventions publiques, comme prévu par la</w:t>
      </w:r>
      <w:r w:rsidR="009617AB">
        <w:rPr>
          <w:szCs w:val="24"/>
        </w:rPr>
        <w:t xml:space="preserve"> </w:t>
      </w:r>
      <w:r w:rsidR="009617AB" w:rsidRPr="00557180">
        <w:rPr>
          <w:szCs w:val="24"/>
        </w:rPr>
        <w:t>loi.</w:t>
      </w:r>
    </w:p>
    <w:p w14:paraId="7E870FDB" w14:textId="4BAEDD9C" w:rsidR="009617AB" w:rsidRPr="00557180" w:rsidRDefault="009617AB" w:rsidP="009617AB">
      <w:pPr>
        <w:pStyle w:val="Titre3"/>
        <w:ind w:left="786"/>
        <w:jc w:val="both"/>
      </w:pPr>
      <w:r w:rsidRPr="00557180">
        <w:t>Exclusions des partis politiques</w:t>
      </w:r>
      <w:r>
        <w:t xml:space="preserve">, organisations syndicales </w:t>
      </w:r>
    </w:p>
    <w:p w14:paraId="1E783B79" w14:textId="77777777" w:rsidR="009617AB" w:rsidRPr="00557180" w:rsidRDefault="009617AB" w:rsidP="009617AB">
      <w:pPr>
        <w:jc w:val="both"/>
      </w:pPr>
      <w:r w:rsidRPr="00557180">
        <w:t>Les partis politiques ou organisations syndicales ne sont pas éligibles à ce dispositif de financement. Les activités politiques</w:t>
      </w:r>
      <w:r>
        <w:t xml:space="preserve"> de quelconque nature</w:t>
      </w:r>
      <w:r w:rsidRPr="00557180">
        <w:t xml:space="preserve"> ne peuvent être financées.</w:t>
      </w:r>
    </w:p>
    <w:p w14:paraId="058E4EA0" w14:textId="1C881C9A" w:rsidR="009617AB" w:rsidRPr="00557180" w:rsidRDefault="009617AB" w:rsidP="009617AB">
      <w:pPr>
        <w:pStyle w:val="Titre3"/>
        <w:ind w:left="786"/>
        <w:jc w:val="both"/>
      </w:pPr>
      <w:r w:rsidRPr="00557180">
        <w:t xml:space="preserve">Règles spécifiques aux organisations économiques </w:t>
      </w:r>
    </w:p>
    <w:p w14:paraId="3F6B1668" w14:textId="77777777" w:rsidR="009617AB" w:rsidRDefault="009617AB" w:rsidP="009617AB">
      <w:pPr>
        <w:jc w:val="both"/>
      </w:pPr>
      <w:r w:rsidRPr="00557180">
        <w:t>Sont exclu</w:t>
      </w:r>
      <w:r>
        <w:t>es</w:t>
      </w:r>
      <w:r w:rsidRPr="00557180">
        <w:t xml:space="preserve"> du </w:t>
      </w:r>
      <w:r>
        <w:t>dispositif</w:t>
      </w:r>
      <w:r w:rsidRPr="00557180">
        <w:t xml:space="preserve"> de financement les entreprises ou org</w:t>
      </w:r>
      <w:r>
        <w:t xml:space="preserve">anisations économiques qui proposeraient à la subvention des activités pouvant générer un gain économique.  </w:t>
      </w:r>
    </w:p>
    <w:p w14:paraId="0A477C29" w14:textId="5FCBB771" w:rsidR="009617AB" w:rsidRPr="008E2394" w:rsidRDefault="009617AB" w:rsidP="009617AB">
      <w:pPr>
        <w:pStyle w:val="Titre3"/>
        <w:jc w:val="both"/>
      </w:pPr>
      <w:r w:rsidRPr="008E2394">
        <w:t>Règles spécifiques</w:t>
      </w:r>
      <w:r>
        <w:t xml:space="preserve"> aux institutions scolaires</w:t>
      </w:r>
      <w:r w:rsidR="00E62972">
        <w:t xml:space="preserve"> (Pas-de-Calais uniquement)</w:t>
      </w:r>
    </w:p>
    <w:p w14:paraId="297AF539" w14:textId="2AA9A77D" w:rsidR="005A0FCF" w:rsidRDefault="00F16D92" w:rsidP="005A0FCF">
      <w:pPr>
        <w:jc w:val="both"/>
      </w:pPr>
      <w:r>
        <w:t>S</w:t>
      </w:r>
      <w:r w:rsidR="009617AB">
        <w:t xml:space="preserve">euls les établissements </w:t>
      </w:r>
      <w:r w:rsidR="009617AB" w:rsidRPr="00087242">
        <w:rPr>
          <w:u w:val="single"/>
        </w:rPr>
        <w:t>publics</w:t>
      </w:r>
      <w:r w:rsidR="009617AB">
        <w:t xml:space="preserve"> locaux d’enseignement peuvent demander une subvention de la part du Département du Pas-de-Calais.</w:t>
      </w:r>
    </w:p>
    <w:p w14:paraId="498B304A" w14:textId="79AEDC29" w:rsidR="00E62972" w:rsidRDefault="00E62972" w:rsidP="005A0FCF">
      <w:pPr>
        <w:jc w:val="both"/>
      </w:pPr>
      <w:r>
        <w:t>Cette restriction ne s’applique pas au Département du Nord.</w:t>
      </w:r>
    </w:p>
    <w:p w14:paraId="709CBEA3" w14:textId="12B37E0C" w:rsidR="005A0FCF" w:rsidRPr="00C62FE3" w:rsidRDefault="005A0FCF" w:rsidP="00C62FE3">
      <w:pPr>
        <w:pStyle w:val="Paragraphedeliste"/>
        <w:numPr>
          <w:ilvl w:val="0"/>
          <w:numId w:val="50"/>
        </w:numPr>
        <w:jc w:val="both"/>
      </w:pPr>
      <w:r>
        <w:rPr>
          <w:b/>
        </w:rPr>
        <w:t>Conventionnement</w:t>
      </w:r>
    </w:p>
    <w:p w14:paraId="61D7312A" w14:textId="508C0A37" w:rsidR="005A0FCF" w:rsidRDefault="005A0FCF" w:rsidP="005A0FCF">
      <w:pPr>
        <w:jc w:val="both"/>
      </w:pPr>
      <w:r>
        <w:t xml:space="preserve">La formalisation du soutien financier du Conseil Départemental du Pas-de-Calais </w:t>
      </w:r>
      <w:r w:rsidR="00E62972">
        <w:t xml:space="preserve">ou du Département du Nord </w:t>
      </w:r>
      <w:r>
        <w:t xml:space="preserve">et des </w:t>
      </w:r>
      <w:r w:rsidR="00E62972">
        <w:t>obligations mutuelles les liant aux</w:t>
      </w:r>
      <w:r>
        <w:t xml:space="preserve"> porteurs du projet prend la forme d’une convention signée par les deux parties.</w:t>
      </w:r>
    </w:p>
    <w:p w14:paraId="4A1E3727" w14:textId="45FE724A" w:rsidR="00EB5435" w:rsidRPr="00C62FE3" w:rsidRDefault="00EB5435" w:rsidP="00C62FE3">
      <w:pPr>
        <w:pStyle w:val="Paragraphedeliste"/>
        <w:numPr>
          <w:ilvl w:val="0"/>
          <w:numId w:val="50"/>
        </w:numPr>
        <w:jc w:val="both"/>
        <w:rPr>
          <w:b/>
        </w:rPr>
      </w:pPr>
      <w:r w:rsidRPr="00C62FE3">
        <w:rPr>
          <w:b/>
        </w:rPr>
        <w:t>Budget</w:t>
      </w:r>
    </w:p>
    <w:p w14:paraId="4D734C43" w14:textId="0FEF6567" w:rsidR="00EB5435" w:rsidRPr="009573FE" w:rsidRDefault="00EB5435" w:rsidP="00EB5435">
      <w:pPr>
        <w:jc w:val="both"/>
      </w:pPr>
      <w:r>
        <w:t>Le formulaire de b</w:t>
      </w:r>
      <w:r w:rsidR="00E62972">
        <w:t>udget devra indiquer clairement</w:t>
      </w:r>
      <w:r w:rsidR="00E62972">
        <w:rPr>
          <w:u w:val="single"/>
        </w:rPr>
        <w:t xml:space="preserve"> les autres sources </w:t>
      </w:r>
      <w:r w:rsidRPr="00E62972">
        <w:rPr>
          <w:u w:val="single"/>
        </w:rPr>
        <w:t>de financement mobilisées</w:t>
      </w:r>
      <w:r>
        <w:t xml:space="preserve"> pour le projet, qu’elles soient sollicitées ou acquises.</w:t>
      </w:r>
    </w:p>
    <w:p w14:paraId="19D54081" w14:textId="77777777" w:rsidR="009617AB" w:rsidRPr="00511976" w:rsidRDefault="009617AB" w:rsidP="00C94EB7">
      <w:pPr>
        <w:pStyle w:val="Titre3"/>
        <w:ind w:left="786"/>
        <w:jc w:val="both"/>
      </w:pPr>
      <w:r>
        <w:t>Autres</w:t>
      </w:r>
      <w:bookmarkStart w:id="36" w:name="_GoBack"/>
      <w:bookmarkEnd w:id="36"/>
    </w:p>
    <w:p w14:paraId="25185F1F" w14:textId="7BF7C541" w:rsidR="009617AB" w:rsidRPr="009573FE" w:rsidRDefault="009617AB" w:rsidP="009617AB">
      <w:pPr>
        <w:jc w:val="both"/>
      </w:pPr>
      <w:r>
        <w:t>Sous</w:t>
      </w:r>
      <w:r w:rsidRPr="008E2394">
        <w:t xml:space="preserve"> ce</w:t>
      </w:r>
      <w:r>
        <w:t>rtaines conditions,</w:t>
      </w:r>
      <w:r w:rsidR="00F16D92">
        <w:t xml:space="preserve"> </w:t>
      </w:r>
      <w:r w:rsidRPr="008E2394">
        <w:t xml:space="preserve">l’achat de fournitures </w:t>
      </w:r>
      <w:r>
        <w:t>qui seront revendues afin de pouvoir lever des fonds</w:t>
      </w:r>
      <w:r w:rsidR="00F16D92">
        <w:t xml:space="preserve"> peuvent être éligibles. </w:t>
      </w:r>
      <w:r w:rsidR="00A475E5">
        <w:t>Pour plus d’informations, contacter</w:t>
      </w:r>
      <w:r>
        <w:t xml:space="preserve"> l’agent </w:t>
      </w:r>
      <w:r w:rsidR="00A475E5">
        <w:t>référent du dossier.</w:t>
      </w:r>
    </w:p>
    <w:p w14:paraId="775DB3E8" w14:textId="77777777" w:rsidR="009617AB" w:rsidRPr="00C62FE3" w:rsidRDefault="009617AB" w:rsidP="009617AB">
      <w:pPr>
        <w:pStyle w:val="Sansinterligne"/>
        <w:rPr>
          <w:bCs/>
          <w:color w:val="FF0000"/>
        </w:rPr>
      </w:pPr>
    </w:p>
    <w:sectPr w:rsidR="009617AB" w:rsidRPr="00C62FE3">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C4FB9" w16cid:durableId="23A820F9"/>
  <w16cid:commentId w16cid:paraId="2F5F78DF" w16cid:durableId="237B2A38"/>
  <w16cid:commentId w16cid:paraId="499D537F" w16cid:durableId="237B2A39"/>
  <w16cid:commentId w16cid:paraId="1AEB5B51" w16cid:durableId="237B2A3A"/>
  <w16cid:commentId w16cid:paraId="29FDAFFF" w16cid:durableId="23A820FD"/>
  <w16cid:commentId w16cid:paraId="22F48000" w16cid:durableId="23A84F57"/>
  <w16cid:commentId w16cid:paraId="480964A1" w16cid:durableId="237B2A3B"/>
  <w16cid:commentId w16cid:paraId="059B5815" w16cid:durableId="23A820FF"/>
  <w16cid:commentId w16cid:paraId="63B10FDA" w16cid:durableId="23A84F6A"/>
  <w16cid:commentId w16cid:paraId="359285A6" w16cid:durableId="23A82100"/>
  <w16cid:commentId w16cid:paraId="4C0DCC36" w16cid:durableId="23A84FB6"/>
  <w16cid:commentId w16cid:paraId="7B102F90" w16cid:durableId="237B2A3C"/>
  <w16cid:commentId w16cid:paraId="6A03B16D" w16cid:durableId="23A84FDA"/>
  <w16cid:commentId w16cid:paraId="2BBFC3FA" w16cid:durableId="23A82102"/>
  <w16cid:commentId w16cid:paraId="431D7060" w16cid:durableId="23A82103"/>
  <w16cid:commentId w16cid:paraId="4523E7CA" w16cid:durableId="23A82104"/>
  <w16cid:commentId w16cid:paraId="1A119D70" w16cid:durableId="23A82105"/>
  <w16cid:commentId w16cid:paraId="0798CB97" w16cid:durableId="23A84E7B"/>
  <w16cid:commentId w16cid:paraId="6F6E9C62" w16cid:durableId="23A8507A"/>
  <w16cid:commentId w16cid:paraId="58DA11B1" w16cid:durableId="23A84EDC"/>
  <w16cid:commentId w16cid:paraId="14DD6D0E" w16cid:durableId="237B2A3D"/>
  <w16cid:commentId w16cid:paraId="28F3EED9" w16cid:durableId="23A82107"/>
  <w16cid:commentId w16cid:paraId="1682CFF9" w16cid:durableId="237B2A3E"/>
  <w16cid:commentId w16cid:paraId="544475C0" w16cid:durableId="237B2A3F"/>
  <w16cid:commentId w16cid:paraId="21BEAA6B" w16cid:durableId="23A84B76"/>
  <w16cid:commentId w16cid:paraId="0C788A93" w16cid:durableId="23A8210A"/>
  <w16cid:commentId w16cid:paraId="14B3515B" w16cid:durableId="237B5E79"/>
  <w16cid:commentId w16cid:paraId="58EC8124" w16cid:durableId="237B2A40"/>
  <w16cid:commentId w16cid:paraId="44D7F314" w16cid:durableId="23A8210D"/>
  <w16cid:commentId w16cid:paraId="5B520D30" w16cid:durableId="23A85143"/>
  <w16cid:commentId w16cid:paraId="47EF46FE" w16cid:durableId="23A8210E"/>
  <w16cid:commentId w16cid:paraId="02C5B30B" w16cid:durableId="23A84B08"/>
  <w16cid:commentId w16cid:paraId="3EA3AD2F" w16cid:durableId="23A84AFA"/>
  <w16cid:commentId w16cid:paraId="4F3B7F64" w16cid:durableId="237B5C53"/>
  <w16cid:commentId w16cid:paraId="28DDB771" w16cid:durableId="23A82110"/>
  <w16cid:commentId w16cid:paraId="0CF0100C" w16cid:durableId="23A82111"/>
  <w16cid:commentId w16cid:paraId="3F6DCF19" w16cid:durableId="23A85172"/>
  <w16cid:commentId w16cid:paraId="701F572F" w16cid:durableId="23A82112"/>
  <w16cid:commentId w16cid:paraId="0C895E8F" w16cid:durableId="23A82113"/>
  <w16cid:commentId w16cid:paraId="37DE0658" w16cid:durableId="237B2A42"/>
  <w16cid:commentId w16cid:paraId="44F1012D" w16cid:durableId="23A82115"/>
  <w16cid:commentId w16cid:paraId="11704483" w16cid:durableId="237B6707"/>
  <w16cid:commentId w16cid:paraId="5CEDA0AD" w16cid:durableId="23A82117"/>
  <w16cid:commentId w16cid:paraId="5F2D6243" w16cid:durableId="23A854E8"/>
  <w16cid:commentId w16cid:paraId="05F1C9E0" w16cid:durableId="23A82118"/>
  <w16cid:commentId w16cid:paraId="4C2B0BE6" w16cid:durableId="23A82119"/>
  <w16cid:commentId w16cid:paraId="121E3C84" w16cid:durableId="23A85503"/>
  <w16cid:commentId w16cid:paraId="551B058C" w16cid:durableId="23A8211A"/>
  <w16cid:commentId w16cid:paraId="2AB9B564" w16cid:durableId="23A8551B"/>
  <w16cid:commentId w16cid:paraId="0FB910D2" w16cid:durableId="23A8211B"/>
  <w16cid:commentId w16cid:paraId="599318D6" w16cid:durableId="23A855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40674" w14:textId="77777777" w:rsidR="00006F42" w:rsidRDefault="00006F42" w:rsidP="00637908">
      <w:pPr>
        <w:spacing w:after="0" w:line="240" w:lineRule="auto"/>
      </w:pPr>
      <w:r>
        <w:separator/>
      </w:r>
    </w:p>
  </w:endnote>
  <w:endnote w:type="continuationSeparator" w:id="0">
    <w:p w14:paraId="3F2EFD8E" w14:textId="77777777" w:rsidR="00006F42" w:rsidRDefault="00006F42" w:rsidP="0063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9DF19" w14:textId="77777777" w:rsidR="00004635" w:rsidRDefault="0000463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2F5F9" w14:textId="107D62B4" w:rsidR="005A0FCF" w:rsidRDefault="005A0FCF" w:rsidP="0087122F">
    <w:pPr>
      <w:pStyle w:val="Pieddepage"/>
      <w:jc w:val="center"/>
    </w:pPr>
    <w:r>
      <w:t xml:space="preserve">Règlement du fonds de soutien aux </w:t>
    </w:r>
    <w:r w:rsidR="00526659">
      <w:t>initiatives</w:t>
    </w:r>
    <w:r>
      <w:t xml:space="preserve"> transfrontali</w:t>
    </w:r>
    <w:r w:rsidR="00526659">
      <w:t>è</w:t>
    </w:r>
    <w:r>
      <w:t>r</w:t>
    </w:r>
    <w:r w:rsidR="00526659">
      <w:t>e</w:t>
    </w:r>
    <w:r>
      <w:t>s</w:t>
    </w:r>
    <w:r w:rsidR="00526659">
      <w:t xml:space="preserve"> locales</w:t>
    </w:r>
  </w:p>
  <w:p w14:paraId="354C332D" w14:textId="1CB184DE" w:rsidR="005A0FCF" w:rsidRDefault="005A0FCF" w:rsidP="00C62FE3">
    <w:pPr>
      <w:pStyle w:val="Pieddepage"/>
      <w:jc w:val="center"/>
    </w:pPr>
    <w:r>
      <w:fldChar w:fldCharType="begin"/>
    </w:r>
    <w:r>
      <w:instrText>PAGE   \* MERGEFORMAT</w:instrText>
    </w:r>
    <w:r>
      <w:fldChar w:fldCharType="separate"/>
    </w:r>
    <w:r w:rsidR="00EE53FC">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4546A" w14:textId="77777777" w:rsidR="00004635" w:rsidRDefault="000046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70273" w14:textId="77777777" w:rsidR="00006F42" w:rsidRDefault="00006F42" w:rsidP="00637908">
      <w:pPr>
        <w:spacing w:after="0" w:line="240" w:lineRule="auto"/>
      </w:pPr>
      <w:r>
        <w:separator/>
      </w:r>
    </w:p>
  </w:footnote>
  <w:footnote w:type="continuationSeparator" w:id="0">
    <w:p w14:paraId="29291BE7" w14:textId="77777777" w:rsidR="00006F42" w:rsidRDefault="00006F42" w:rsidP="0063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D9878" w14:textId="77777777" w:rsidR="00004635" w:rsidRDefault="0000463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D0DBC" w14:textId="14AEF54E" w:rsidR="00004635" w:rsidRDefault="0000463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AC0" w14:textId="77777777" w:rsidR="00004635" w:rsidRDefault="000046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6CA"/>
    <w:multiLevelType w:val="hybridMultilevel"/>
    <w:tmpl w:val="09066F38"/>
    <w:lvl w:ilvl="0" w:tplc="2296404C">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06C8F"/>
    <w:multiLevelType w:val="hybridMultilevel"/>
    <w:tmpl w:val="B1B28914"/>
    <w:lvl w:ilvl="0" w:tplc="5D6C71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32C11"/>
    <w:multiLevelType w:val="hybridMultilevel"/>
    <w:tmpl w:val="5B2048A0"/>
    <w:lvl w:ilvl="0" w:tplc="53F0834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07588E"/>
    <w:multiLevelType w:val="hybridMultilevel"/>
    <w:tmpl w:val="B18CF974"/>
    <w:lvl w:ilvl="0" w:tplc="340E5FDA">
      <w:start w:val="5"/>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A3C4F43"/>
    <w:multiLevelType w:val="hybridMultilevel"/>
    <w:tmpl w:val="805AA0C8"/>
    <w:lvl w:ilvl="0" w:tplc="5FA254A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35036D"/>
    <w:multiLevelType w:val="hybridMultilevel"/>
    <w:tmpl w:val="9AF06E16"/>
    <w:lvl w:ilvl="0" w:tplc="040C0001">
      <w:start w:val="1"/>
      <w:numFmt w:val="bullet"/>
      <w:lvlText w:val=""/>
      <w:lvlJc w:val="left"/>
      <w:pPr>
        <w:ind w:left="720" w:hanging="360"/>
      </w:pPr>
      <w:rPr>
        <w:rFonts w:ascii="Symbol" w:hAnsi="Symbol" w:hint="default"/>
      </w:rPr>
    </w:lvl>
    <w:lvl w:ilvl="1" w:tplc="5D6C718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6B7D4D"/>
    <w:multiLevelType w:val="hybridMultilevel"/>
    <w:tmpl w:val="D43CB8F0"/>
    <w:lvl w:ilvl="0" w:tplc="8CD06CFA">
      <w:numFmt w:val="bullet"/>
      <w:lvlText w:val="-"/>
      <w:lvlJc w:val="left"/>
      <w:pPr>
        <w:ind w:left="720" w:hanging="360"/>
      </w:pPr>
      <w:rPr>
        <w:rFonts w:ascii="Verdana" w:eastAsia="Times New Roman" w:hAnsi="Verdana"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10F12B2F"/>
    <w:multiLevelType w:val="hybridMultilevel"/>
    <w:tmpl w:val="C01C8B36"/>
    <w:lvl w:ilvl="0" w:tplc="8CD06CFA">
      <w:numFmt w:val="bullet"/>
      <w:lvlText w:val="-"/>
      <w:lvlJc w:val="left"/>
      <w:pPr>
        <w:ind w:left="720" w:hanging="360"/>
      </w:pPr>
      <w:rPr>
        <w:rFonts w:ascii="Verdana" w:eastAsia="Times New Roman" w:hAnsi="Verdana"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140E1BE3"/>
    <w:multiLevelType w:val="multilevel"/>
    <w:tmpl w:val="B0400854"/>
    <w:lvl w:ilvl="0">
      <w:start w:val="1"/>
      <w:numFmt w:val="decimal"/>
      <w:lvlText w:val="%1."/>
      <w:lvlJc w:val="left"/>
      <w:pPr>
        <w:ind w:left="36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abstractNum w:abstractNumId="9" w15:restartNumberingAfterBreak="0">
    <w:nsid w:val="166E40A1"/>
    <w:multiLevelType w:val="hybridMultilevel"/>
    <w:tmpl w:val="1CAAFBB6"/>
    <w:lvl w:ilvl="0" w:tplc="2D4659C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07349"/>
    <w:multiLevelType w:val="hybridMultilevel"/>
    <w:tmpl w:val="AC6E99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9964F1E"/>
    <w:multiLevelType w:val="hybridMultilevel"/>
    <w:tmpl w:val="C7FED138"/>
    <w:lvl w:ilvl="0" w:tplc="59CEA21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BB06AA"/>
    <w:multiLevelType w:val="hybridMultilevel"/>
    <w:tmpl w:val="5A5035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D575E9"/>
    <w:multiLevelType w:val="hybridMultilevel"/>
    <w:tmpl w:val="78ACF0CC"/>
    <w:lvl w:ilvl="0" w:tplc="31CCC210">
      <w:start w:val="5"/>
      <w:numFmt w:val="bullet"/>
      <w:lvlText w:val="-"/>
      <w:lvlJc w:val="left"/>
      <w:pPr>
        <w:ind w:left="720" w:hanging="360"/>
      </w:pPr>
      <w:rPr>
        <w:rFonts w:ascii="Calibri" w:eastAsiaTheme="minorHAnsi" w:hAnsi="Calibri" w:cs="Calibri" w:hint="default"/>
        <w:b w:val="0"/>
        <w:i/>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BDD20E3"/>
    <w:multiLevelType w:val="hybridMultilevel"/>
    <w:tmpl w:val="816CA9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CC849AA"/>
    <w:multiLevelType w:val="hybridMultilevel"/>
    <w:tmpl w:val="58D69DE8"/>
    <w:lvl w:ilvl="0" w:tplc="E21CD6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39443F"/>
    <w:multiLevelType w:val="hybridMultilevel"/>
    <w:tmpl w:val="376EF956"/>
    <w:lvl w:ilvl="0" w:tplc="E21CD6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F2E4D02"/>
    <w:multiLevelType w:val="hybridMultilevel"/>
    <w:tmpl w:val="5CB4D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FE67087"/>
    <w:multiLevelType w:val="hybridMultilevel"/>
    <w:tmpl w:val="1B6669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03F4DDD"/>
    <w:multiLevelType w:val="hybridMultilevel"/>
    <w:tmpl w:val="6ECC10D4"/>
    <w:lvl w:ilvl="0" w:tplc="E21CD67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206152C7"/>
    <w:multiLevelType w:val="hybridMultilevel"/>
    <w:tmpl w:val="BC049AA4"/>
    <w:lvl w:ilvl="0" w:tplc="8CD06CFA">
      <w:numFmt w:val="bullet"/>
      <w:lvlText w:val="-"/>
      <w:lvlJc w:val="left"/>
      <w:pPr>
        <w:ind w:left="720" w:hanging="360"/>
      </w:pPr>
      <w:rPr>
        <w:rFonts w:ascii="Verdana" w:eastAsia="Times New Roman" w:hAnsi="Verdana"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23577B1D"/>
    <w:multiLevelType w:val="hybridMultilevel"/>
    <w:tmpl w:val="C4A0A1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4626B4D"/>
    <w:multiLevelType w:val="hybridMultilevel"/>
    <w:tmpl w:val="58901AEC"/>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25264FD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1C4C7B"/>
    <w:multiLevelType w:val="hybridMultilevel"/>
    <w:tmpl w:val="E4960774"/>
    <w:lvl w:ilvl="0" w:tplc="A03A74AC">
      <w:numFmt w:val="bullet"/>
      <w:pStyle w:val="Titre3"/>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B5B6CF8"/>
    <w:multiLevelType w:val="hybridMultilevel"/>
    <w:tmpl w:val="539AD0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2D2A652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D5971F2"/>
    <w:multiLevelType w:val="hybridMultilevel"/>
    <w:tmpl w:val="0FF464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1C04847"/>
    <w:multiLevelType w:val="multilevel"/>
    <w:tmpl w:val="0734DA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69539E7"/>
    <w:multiLevelType w:val="hybridMultilevel"/>
    <w:tmpl w:val="598CA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7421B93"/>
    <w:multiLevelType w:val="multilevel"/>
    <w:tmpl w:val="E56CE5FE"/>
    <w:lvl w:ilvl="0">
      <w:start w:val="1"/>
      <w:numFmt w:val="decimal"/>
      <w:pStyle w:val="Titre1"/>
      <w:lvlText w:val="%1."/>
      <w:lvlJc w:val="left"/>
      <w:pPr>
        <w:ind w:left="360" w:hanging="360"/>
      </w:pPr>
      <w:rPr>
        <w:rFonts w:hint="default"/>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8A95E71"/>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A337317"/>
    <w:multiLevelType w:val="hybridMultilevel"/>
    <w:tmpl w:val="F102738C"/>
    <w:lvl w:ilvl="0" w:tplc="8CD06CFA">
      <w:numFmt w:val="bullet"/>
      <w:lvlText w:val="-"/>
      <w:lvlJc w:val="left"/>
      <w:pPr>
        <w:ind w:left="720" w:hanging="360"/>
      </w:pPr>
      <w:rPr>
        <w:rFonts w:ascii="Verdana" w:eastAsia="Times New Roman" w:hAnsi="Verdana"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3" w15:restartNumberingAfterBreak="0">
    <w:nsid w:val="3C7C2C97"/>
    <w:multiLevelType w:val="hybridMultilevel"/>
    <w:tmpl w:val="AD842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1DE2E97"/>
    <w:multiLevelType w:val="hybridMultilevel"/>
    <w:tmpl w:val="900A4354"/>
    <w:lvl w:ilvl="0" w:tplc="A2B0B74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1FE7CE8"/>
    <w:multiLevelType w:val="hybridMultilevel"/>
    <w:tmpl w:val="83C6A1EC"/>
    <w:lvl w:ilvl="0" w:tplc="79D45DD0">
      <w:start w:val="5"/>
      <w:numFmt w:val="bullet"/>
      <w:lvlText w:val="-"/>
      <w:lvlJc w:val="left"/>
      <w:pPr>
        <w:ind w:left="720" w:hanging="360"/>
      </w:pPr>
      <w:rPr>
        <w:rFonts w:ascii="Calibri" w:hAnsi="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629439D"/>
    <w:multiLevelType w:val="hybridMultilevel"/>
    <w:tmpl w:val="0E2276BE"/>
    <w:lvl w:ilvl="0" w:tplc="DA8E1702">
      <w:start w:val="5"/>
      <w:numFmt w:val="bullet"/>
      <w:lvlText w:val="-"/>
      <w:lvlJc w:val="left"/>
      <w:pPr>
        <w:ind w:left="720" w:hanging="360"/>
      </w:pPr>
      <w:rPr>
        <w:rFonts w:ascii="Calibri" w:eastAsiaTheme="minorHAnsi" w:hAnsi="Calibri" w:cs="Calibri" w:hint="default"/>
        <w:b w:val="0"/>
        <w:i/>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7862650"/>
    <w:multiLevelType w:val="hybridMultilevel"/>
    <w:tmpl w:val="E4DA4010"/>
    <w:lvl w:ilvl="0" w:tplc="EF703DA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A3C1EC1"/>
    <w:multiLevelType w:val="hybridMultilevel"/>
    <w:tmpl w:val="66B49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4EF1CE4"/>
    <w:multiLevelType w:val="hybridMultilevel"/>
    <w:tmpl w:val="82DA8E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5364D98"/>
    <w:multiLevelType w:val="hybridMultilevel"/>
    <w:tmpl w:val="4C663F7C"/>
    <w:lvl w:ilvl="0" w:tplc="8CD06CFA">
      <w:numFmt w:val="bullet"/>
      <w:lvlText w:val="-"/>
      <w:lvlJc w:val="left"/>
      <w:pPr>
        <w:ind w:left="720" w:hanging="360"/>
      </w:pPr>
      <w:rPr>
        <w:rFonts w:ascii="Verdana" w:eastAsia="Times New Roman" w:hAnsi="Verdana"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1" w15:restartNumberingAfterBreak="0">
    <w:nsid w:val="5A925C7A"/>
    <w:multiLevelType w:val="hybridMultilevel"/>
    <w:tmpl w:val="9196B27E"/>
    <w:lvl w:ilvl="0" w:tplc="8CD06CFA">
      <w:numFmt w:val="bullet"/>
      <w:lvlText w:val="-"/>
      <w:lvlJc w:val="left"/>
      <w:pPr>
        <w:tabs>
          <w:tab w:val="num" w:pos="720"/>
        </w:tabs>
        <w:ind w:left="720" w:hanging="360"/>
      </w:pPr>
      <w:rPr>
        <w:rFonts w:ascii="Verdana" w:eastAsia="Times New Roman" w:hAnsi="Verdana"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2" w15:restartNumberingAfterBreak="0">
    <w:nsid w:val="5E6F0ED9"/>
    <w:multiLevelType w:val="multilevel"/>
    <w:tmpl w:val="993E7D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FA05036"/>
    <w:multiLevelType w:val="hybridMultilevel"/>
    <w:tmpl w:val="E7F096D6"/>
    <w:lvl w:ilvl="0" w:tplc="F3A8298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4" w15:restartNumberingAfterBreak="0">
    <w:nsid w:val="63405582"/>
    <w:multiLevelType w:val="hybridMultilevel"/>
    <w:tmpl w:val="5E320B2A"/>
    <w:lvl w:ilvl="0" w:tplc="E21CD6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69C28EE"/>
    <w:multiLevelType w:val="hybridMultilevel"/>
    <w:tmpl w:val="D5441A36"/>
    <w:lvl w:ilvl="0" w:tplc="D83AAA54">
      <w:start w:val="5"/>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6" w15:restartNumberingAfterBreak="0">
    <w:nsid w:val="6FF97DBD"/>
    <w:multiLevelType w:val="hybridMultilevel"/>
    <w:tmpl w:val="EF32E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43575C8"/>
    <w:multiLevelType w:val="hybridMultilevel"/>
    <w:tmpl w:val="B384449C"/>
    <w:lvl w:ilvl="0" w:tplc="8CD06CFA">
      <w:numFmt w:val="bullet"/>
      <w:lvlText w:val="-"/>
      <w:lvlJc w:val="left"/>
      <w:pPr>
        <w:ind w:left="720" w:hanging="360"/>
      </w:pPr>
      <w:rPr>
        <w:rFonts w:ascii="Verdana" w:eastAsia="Times New Roman" w:hAnsi="Verdana"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8" w15:restartNumberingAfterBreak="0">
    <w:nsid w:val="755C1555"/>
    <w:multiLevelType w:val="hybridMultilevel"/>
    <w:tmpl w:val="2B7CB0D2"/>
    <w:lvl w:ilvl="0" w:tplc="3AC04AD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65E3E42"/>
    <w:multiLevelType w:val="multilevel"/>
    <w:tmpl w:val="6016AD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7280FCD"/>
    <w:multiLevelType w:val="hybridMultilevel"/>
    <w:tmpl w:val="3AFAEE18"/>
    <w:lvl w:ilvl="0" w:tplc="B598FDF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C2619BD"/>
    <w:multiLevelType w:val="multilevel"/>
    <w:tmpl w:val="B2CE236A"/>
    <w:lvl w:ilvl="0">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27"/>
  </w:num>
  <w:num w:numId="2">
    <w:abstractNumId w:val="14"/>
  </w:num>
  <w:num w:numId="3">
    <w:abstractNumId w:val="21"/>
  </w:num>
  <w:num w:numId="4">
    <w:abstractNumId w:val="33"/>
  </w:num>
  <w:num w:numId="5">
    <w:abstractNumId w:val="8"/>
  </w:num>
  <w:num w:numId="6">
    <w:abstractNumId w:val="51"/>
  </w:num>
  <w:num w:numId="7">
    <w:abstractNumId w:val="11"/>
  </w:num>
  <w:num w:numId="8">
    <w:abstractNumId w:val="22"/>
  </w:num>
  <w:num w:numId="9">
    <w:abstractNumId w:val="40"/>
  </w:num>
  <w:num w:numId="10">
    <w:abstractNumId w:val="32"/>
  </w:num>
  <w:num w:numId="11">
    <w:abstractNumId w:val="47"/>
  </w:num>
  <w:num w:numId="12">
    <w:abstractNumId w:val="41"/>
  </w:num>
  <w:num w:numId="13">
    <w:abstractNumId w:val="20"/>
  </w:num>
  <w:num w:numId="14">
    <w:abstractNumId w:val="7"/>
  </w:num>
  <w:num w:numId="15">
    <w:abstractNumId w:val="6"/>
  </w:num>
  <w:num w:numId="16">
    <w:abstractNumId w:val="42"/>
  </w:num>
  <w:num w:numId="17">
    <w:abstractNumId w:val="29"/>
  </w:num>
  <w:num w:numId="18">
    <w:abstractNumId w:val="0"/>
  </w:num>
  <w:num w:numId="19">
    <w:abstractNumId w:val="38"/>
  </w:num>
  <w:num w:numId="20">
    <w:abstractNumId w:val="44"/>
  </w:num>
  <w:num w:numId="21">
    <w:abstractNumId w:val="31"/>
  </w:num>
  <w:num w:numId="22">
    <w:abstractNumId w:val="28"/>
  </w:num>
  <w:num w:numId="23">
    <w:abstractNumId w:val="49"/>
  </w:num>
  <w:num w:numId="24">
    <w:abstractNumId w:val="23"/>
  </w:num>
  <w:num w:numId="25">
    <w:abstractNumId w:val="30"/>
  </w:num>
  <w:num w:numId="26">
    <w:abstractNumId w:val="26"/>
  </w:num>
  <w:num w:numId="27">
    <w:abstractNumId w:val="2"/>
  </w:num>
  <w:num w:numId="28">
    <w:abstractNumId w:val="50"/>
  </w:num>
  <w:num w:numId="29">
    <w:abstractNumId w:val="16"/>
  </w:num>
  <w:num w:numId="30">
    <w:abstractNumId w:val="15"/>
  </w:num>
  <w:num w:numId="31">
    <w:abstractNumId w:val="19"/>
  </w:num>
  <w:num w:numId="32">
    <w:abstractNumId w:val="2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45"/>
  </w:num>
  <w:num w:numId="36">
    <w:abstractNumId w:val="3"/>
  </w:num>
  <w:num w:numId="37">
    <w:abstractNumId w:val="13"/>
  </w:num>
  <w:num w:numId="38">
    <w:abstractNumId w:val="36"/>
  </w:num>
  <w:num w:numId="39">
    <w:abstractNumId w:val="48"/>
  </w:num>
  <w:num w:numId="40">
    <w:abstractNumId w:val="37"/>
  </w:num>
  <w:num w:numId="41">
    <w:abstractNumId w:val="17"/>
  </w:num>
  <w:num w:numId="42">
    <w:abstractNumId w:val="25"/>
  </w:num>
  <w:num w:numId="43">
    <w:abstractNumId w:val="43"/>
  </w:num>
  <w:num w:numId="44">
    <w:abstractNumId w:val="34"/>
  </w:num>
  <w:num w:numId="45">
    <w:abstractNumId w:val="1"/>
  </w:num>
  <w:num w:numId="46">
    <w:abstractNumId w:val="12"/>
  </w:num>
  <w:num w:numId="47">
    <w:abstractNumId w:val="5"/>
  </w:num>
  <w:num w:numId="48">
    <w:abstractNumId w:val="46"/>
  </w:num>
  <w:num w:numId="49">
    <w:abstractNumId w:val="4"/>
  </w:num>
  <w:num w:numId="50">
    <w:abstractNumId w:val="18"/>
  </w:num>
  <w:num w:numId="51">
    <w:abstractNumId w:val="39"/>
  </w:num>
  <w:num w:numId="52">
    <w:abstractNumId w:val="30"/>
    <w:lvlOverride w:ilvl="0">
      <w:startOverride w:val="2"/>
    </w:lvlOverride>
  </w:num>
  <w:num w:numId="53">
    <w:abstractNumId w:val="10"/>
  </w:num>
  <w:num w:numId="54">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AC"/>
    <w:rsid w:val="00000689"/>
    <w:rsid w:val="00004635"/>
    <w:rsid w:val="00004A61"/>
    <w:rsid w:val="00006F42"/>
    <w:rsid w:val="00031F65"/>
    <w:rsid w:val="00036E6D"/>
    <w:rsid w:val="00041499"/>
    <w:rsid w:val="00041AD0"/>
    <w:rsid w:val="000429D0"/>
    <w:rsid w:val="00051AD3"/>
    <w:rsid w:val="000532E6"/>
    <w:rsid w:val="00073FD6"/>
    <w:rsid w:val="00075FAC"/>
    <w:rsid w:val="000A0666"/>
    <w:rsid w:val="000B30E0"/>
    <w:rsid w:val="000B4398"/>
    <w:rsid w:val="000C417F"/>
    <w:rsid w:val="000D2BC3"/>
    <w:rsid w:val="000F5CE0"/>
    <w:rsid w:val="001019F7"/>
    <w:rsid w:val="001053A9"/>
    <w:rsid w:val="00117A0C"/>
    <w:rsid w:val="001230E6"/>
    <w:rsid w:val="00130068"/>
    <w:rsid w:val="00133E9C"/>
    <w:rsid w:val="001477A4"/>
    <w:rsid w:val="00156BF1"/>
    <w:rsid w:val="00157CC6"/>
    <w:rsid w:val="00172151"/>
    <w:rsid w:val="00173E89"/>
    <w:rsid w:val="00191BE0"/>
    <w:rsid w:val="001925A2"/>
    <w:rsid w:val="001A0942"/>
    <w:rsid w:val="001A3995"/>
    <w:rsid w:val="001A6E6B"/>
    <w:rsid w:val="001A6E8B"/>
    <w:rsid w:val="001B16D6"/>
    <w:rsid w:val="001D5988"/>
    <w:rsid w:val="001E007C"/>
    <w:rsid w:val="001E2AA2"/>
    <w:rsid w:val="001F1576"/>
    <w:rsid w:val="001F1DB7"/>
    <w:rsid w:val="00200F0B"/>
    <w:rsid w:val="0020219C"/>
    <w:rsid w:val="00217054"/>
    <w:rsid w:val="00233595"/>
    <w:rsid w:val="00236745"/>
    <w:rsid w:val="00247378"/>
    <w:rsid w:val="00262D3E"/>
    <w:rsid w:val="00273D10"/>
    <w:rsid w:val="00273E16"/>
    <w:rsid w:val="002747D6"/>
    <w:rsid w:val="00274C53"/>
    <w:rsid w:val="0028096A"/>
    <w:rsid w:val="00282B1F"/>
    <w:rsid w:val="00283FBD"/>
    <w:rsid w:val="002933F5"/>
    <w:rsid w:val="002946C6"/>
    <w:rsid w:val="002B30FD"/>
    <w:rsid w:val="002B3175"/>
    <w:rsid w:val="002B6A25"/>
    <w:rsid w:val="002B7C21"/>
    <w:rsid w:val="002B7E30"/>
    <w:rsid w:val="002C3CD0"/>
    <w:rsid w:val="002E4AC7"/>
    <w:rsid w:val="002E5F84"/>
    <w:rsid w:val="003011AB"/>
    <w:rsid w:val="0030746D"/>
    <w:rsid w:val="00326B98"/>
    <w:rsid w:val="00332853"/>
    <w:rsid w:val="0033393C"/>
    <w:rsid w:val="003429B3"/>
    <w:rsid w:val="00342ADE"/>
    <w:rsid w:val="00345DB4"/>
    <w:rsid w:val="0034679D"/>
    <w:rsid w:val="00352955"/>
    <w:rsid w:val="00363809"/>
    <w:rsid w:val="0036440C"/>
    <w:rsid w:val="003662DD"/>
    <w:rsid w:val="00366403"/>
    <w:rsid w:val="0037412D"/>
    <w:rsid w:val="00377878"/>
    <w:rsid w:val="00395ACA"/>
    <w:rsid w:val="00396A75"/>
    <w:rsid w:val="00397AF7"/>
    <w:rsid w:val="003A223E"/>
    <w:rsid w:val="003A2E21"/>
    <w:rsid w:val="003A7B39"/>
    <w:rsid w:val="003B1610"/>
    <w:rsid w:val="003D0871"/>
    <w:rsid w:val="003D3038"/>
    <w:rsid w:val="003D4787"/>
    <w:rsid w:val="003F406D"/>
    <w:rsid w:val="00400F82"/>
    <w:rsid w:val="0041192D"/>
    <w:rsid w:val="004125FF"/>
    <w:rsid w:val="004144FC"/>
    <w:rsid w:val="004344F0"/>
    <w:rsid w:val="004349AB"/>
    <w:rsid w:val="00444EC6"/>
    <w:rsid w:val="0044552B"/>
    <w:rsid w:val="00456907"/>
    <w:rsid w:val="00461E83"/>
    <w:rsid w:val="00464A32"/>
    <w:rsid w:val="00467DDC"/>
    <w:rsid w:val="00480B8B"/>
    <w:rsid w:val="00481B0C"/>
    <w:rsid w:val="0048488A"/>
    <w:rsid w:val="00484C5F"/>
    <w:rsid w:val="00493FFB"/>
    <w:rsid w:val="004A20F4"/>
    <w:rsid w:val="004B30A0"/>
    <w:rsid w:val="004C2550"/>
    <w:rsid w:val="004C3DD9"/>
    <w:rsid w:val="004C7F16"/>
    <w:rsid w:val="004E10EA"/>
    <w:rsid w:val="004E49D5"/>
    <w:rsid w:val="004E637A"/>
    <w:rsid w:val="0050064C"/>
    <w:rsid w:val="00511976"/>
    <w:rsid w:val="00517018"/>
    <w:rsid w:val="00526659"/>
    <w:rsid w:val="00531813"/>
    <w:rsid w:val="00531CD9"/>
    <w:rsid w:val="00532C7A"/>
    <w:rsid w:val="0054125E"/>
    <w:rsid w:val="005464F9"/>
    <w:rsid w:val="00552B12"/>
    <w:rsid w:val="005547A9"/>
    <w:rsid w:val="00564E1B"/>
    <w:rsid w:val="0057548B"/>
    <w:rsid w:val="00576A5B"/>
    <w:rsid w:val="005837D5"/>
    <w:rsid w:val="005A0FCF"/>
    <w:rsid w:val="005A3551"/>
    <w:rsid w:val="005B7549"/>
    <w:rsid w:val="005C1A21"/>
    <w:rsid w:val="005C1DB8"/>
    <w:rsid w:val="005C7A28"/>
    <w:rsid w:val="005D080C"/>
    <w:rsid w:val="005D45F6"/>
    <w:rsid w:val="005D6852"/>
    <w:rsid w:val="005E73F2"/>
    <w:rsid w:val="005F6130"/>
    <w:rsid w:val="005F6698"/>
    <w:rsid w:val="005F78EC"/>
    <w:rsid w:val="006026BC"/>
    <w:rsid w:val="0060520D"/>
    <w:rsid w:val="00614B9C"/>
    <w:rsid w:val="00621043"/>
    <w:rsid w:val="00630169"/>
    <w:rsid w:val="00635CED"/>
    <w:rsid w:val="00636FFD"/>
    <w:rsid w:val="00637908"/>
    <w:rsid w:val="00642EAC"/>
    <w:rsid w:val="00643986"/>
    <w:rsid w:val="00653646"/>
    <w:rsid w:val="00656BEA"/>
    <w:rsid w:val="0066067F"/>
    <w:rsid w:val="00661503"/>
    <w:rsid w:val="0067313F"/>
    <w:rsid w:val="00681CA4"/>
    <w:rsid w:val="00683CB1"/>
    <w:rsid w:val="006953D9"/>
    <w:rsid w:val="006A7C1D"/>
    <w:rsid w:val="006B41CD"/>
    <w:rsid w:val="006C00D6"/>
    <w:rsid w:val="006D0174"/>
    <w:rsid w:val="006D3217"/>
    <w:rsid w:val="006F11F4"/>
    <w:rsid w:val="006F211D"/>
    <w:rsid w:val="0071199A"/>
    <w:rsid w:val="00712439"/>
    <w:rsid w:val="00712E99"/>
    <w:rsid w:val="00715092"/>
    <w:rsid w:val="0071711D"/>
    <w:rsid w:val="007242C3"/>
    <w:rsid w:val="0075230B"/>
    <w:rsid w:val="007619B8"/>
    <w:rsid w:val="00765893"/>
    <w:rsid w:val="00773693"/>
    <w:rsid w:val="00776726"/>
    <w:rsid w:val="00793651"/>
    <w:rsid w:val="00797DD8"/>
    <w:rsid w:val="007A3521"/>
    <w:rsid w:val="007A5C4E"/>
    <w:rsid w:val="007B5FE8"/>
    <w:rsid w:val="007E120F"/>
    <w:rsid w:val="007E1CEB"/>
    <w:rsid w:val="007E26FA"/>
    <w:rsid w:val="007E44EF"/>
    <w:rsid w:val="007E5127"/>
    <w:rsid w:val="007F0A9C"/>
    <w:rsid w:val="0080337B"/>
    <w:rsid w:val="0082313F"/>
    <w:rsid w:val="00851D03"/>
    <w:rsid w:val="008570FC"/>
    <w:rsid w:val="00861695"/>
    <w:rsid w:val="008616E2"/>
    <w:rsid w:val="0087122F"/>
    <w:rsid w:val="008738C4"/>
    <w:rsid w:val="00880BFE"/>
    <w:rsid w:val="008957D3"/>
    <w:rsid w:val="008C55D7"/>
    <w:rsid w:val="008D04F0"/>
    <w:rsid w:val="008E5181"/>
    <w:rsid w:val="008F23DF"/>
    <w:rsid w:val="008F6659"/>
    <w:rsid w:val="0090306E"/>
    <w:rsid w:val="00910011"/>
    <w:rsid w:val="009163F3"/>
    <w:rsid w:val="00916590"/>
    <w:rsid w:val="009170CF"/>
    <w:rsid w:val="00935D47"/>
    <w:rsid w:val="00950B7F"/>
    <w:rsid w:val="009521C2"/>
    <w:rsid w:val="00953B42"/>
    <w:rsid w:val="009617AB"/>
    <w:rsid w:val="009700E1"/>
    <w:rsid w:val="00971B4D"/>
    <w:rsid w:val="00974F6F"/>
    <w:rsid w:val="009776FB"/>
    <w:rsid w:val="009A1D2F"/>
    <w:rsid w:val="009A5DB4"/>
    <w:rsid w:val="009C1E46"/>
    <w:rsid w:val="009C2230"/>
    <w:rsid w:val="009C6BFA"/>
    <w:rsid w:val="009D61FC"/>
    <w:rsid w:val="009E3D41"/>
    <w:rsid w:val="009E5740"/>
    <w:rsid w:val="009F76D2"/>
    <w:rsid w:val="00A0183A"/>
    <w:rsid w:val="00A06A85"/>
    <w:rsid w:val="00A101BE"/>
    <w:rsid w:val="00A12501"/>
    <w:rsid w:val="00A27909"/>
    <w:rsid w:val="00A27BF7"/>
    <w:rsid w:val="00A34F2E"/>
    <w:rsid w:val="00A4368C"/>
    <w:rsid w:val="00A475E5"/>
    <w:rsid w:val="00A50187"/>
    <w:rsid w:val="00A51F3A"/>
    <w:rsid w:val="00A54939"/>
    <w:rsid w:val="00A602D0"/>
    <w:rsid w:val="00A70CF6"/>
    <w:rsid w:val="00A74BC4"/>
    <w:rsid w:val="00A77E4D"/>
    <w:rsid w:val="00A8495D"/>
    <w:rsid w:val="00A86280"/>
    <w:rsid w:val="00A94DAF"/>
    <w:rsid w:val="00AA5CEB"/>
    <w:rsid w:val="00AB430D"/>
    <w:rsid w:val="00AB5397"/>
    <w:rsid w:val="00AC13F5"/>
    <w:rsid w:val="00AD194C"/>
    <w:rsid w:val="00AD2E8B"/>
    <w:rsid w:val="00AD5628"/>
    <w:rsid w:val="00AE1945"/>
    <w:rsid w:val="00AE62AC"/>
    <w:rsid w:val="00AF3265"/>
    <w:rsid w:val="00AF72F6"/>
    <w:rsid w:val="00B14036"/>
    <w:rsid w:val="00B17E24"/>
    <w:rsid w:val="00B17E3B"/>
    <w:rsid w:val="00B237B2"/>
    <w:rsid w:val="00B31E17"/>
    <w:rsid w:val="00B34DD7"/>
    <w:rsid w:val="00B42E82"/>
    <w:rsid w:val="00B4319C"/>
    <w:rsid w:val="00B475F6"/>
    <w:rsid w:val="00B52735"/>
    <w:rsid w:val="00B54A5E"/>
    <w:rsid w:val="00B560D6"/>
    <w:rsid w:val="00B6238C"/>
    <w:rsid w:val="00B6368D"/>
    <w:rsid w:val="00B7267E"/>
    <w:rsid w:val="00B74908"/>
    <w:rsid w:val="00B74D40"/>
    <w:rsid w:val="00B8413B"/>
    <w:rsid w:val="00B85E05"/>
    <w:rsid w:val="00B97C34"/>
    <w:rsid w:val="00BA76A7"/>
    <w:rsid w:val="00BB4F43"/>
    <w:rsid w:val="00BD41A8"/>
    <w:rsid w:val="00BD440B"/>
    <w:rsid w:val="00BE675A"/>
    <w:rsid w:val="00BF03FC"/>
    <w:rsid w:val="00BF0DB7"/>
    <w:rsid w:val="00BF6584"/>
    <w:rsid w:val="00C108A6"/>
    <w:rsid w:val="00C174A2"/>
    <w:rsid w:val="00C200FC"/>
    <w:rsid w:val="00C23D1F"/>
    <w:rsid w:val="00C25E5A"/>
    <w:rsid w:val="00C26960"/>
    <w:rsid w:val="00C30893"/>
    <w:rsid w:val="00C31F77"/>
    <w:rsid w:val="00C41F97"/>
    <w:rsid w:val="00C62FE3"/>
    <w:rsid w:val="00C67092"/>
    <w:rsid w:val="00C9226E"/>
    <w:rsid w:val="00C94EB7"/>
    <w:rsid w:val="00CA3259"/>
    <w:rsid w:val="00CA4D82"/>
    <w:rsid w:val="00CA555A"/>
    <w:rsid w:val="00CA5851"/>
    <w:rsid w:val="00CB516F"/>
    <w:rsid w:val="00CC0A2A"/>
    <w:rsid w:val="00CC2386"/>
    <w:rsid w:val="00CD2571"/>
    <w:rsid w:val="00CD73E5"/>
    <w:rsid w:val="00CE52A4"/>
    <w:rsid w:val="00CE5743"/>
    <w:rsid w:val="00CF7398"/>
    <w:rsid w:val="00D0104F"/>
    <w:rsid w:val="00D05763"/>
    <w:rsid w:val="00D11ED6"/>
    <w:rsid w:val="00D33C5B"/>
    <w:rsid w:val="00D62D5D"/>
    <w:rsid w:val="00D73E0A"/>
    <w:rsid w:val="00D8294B"/>
    <w:rsid w:val="00D953CB"/>
    <w:rsid w:val="00DA4A0C"/>
    <w:rsid w:val="00DD1C1B"/>
    <w:rsid w:val="00DD2722"/>
    <w:rsid w:val="00DE2C8B"/>
    <w:rsid w:val="00DF2E10"/>
    <w:rsid w:val="00E0112A"/>
    <w:rsid w:val="00E07A21"/>
    <w:rsid w:val="00E1254B"/>
    <w:rsid w:val="00E16A04"/>
    <w:rsid w:val="00E500D9"/>
    <w:rsid w:val="00E5711A"/>
    <w:rsid w:val="00E60F93"/>
    <w:rsid w:val="00E62972"/>
    <w:rsid w:val="00E64933"/>
    <w:rsid w:val="00E81001"/>
    <w:rsid w:val="00E87D3E"/>
    <w:rsid w:val="00E96746"/>
    <w:rsid w:val="00EB0451"/>
    <w:rsid w:val="00EB0D2D"/>
    <w:rsid w:val="00EB24E8"/>
    <w:rsid w:val="00EB5435"/>
    <w:rsid w:val="00EE1577"/>
    <w:rsid w:val="00EE53FC"/>
    <w:rsid w:val="00EF1A4E"/>
    <w:rsid w:val="00F01FC7"/>
    <w:rsid w:val="00F16D92"/>
    <w:rsid w:val="00F24619"/>
    <w:rsid w:val="00F259F4"/>
    <w:rsid w:val="00F57736"/>
    <w:rsid w:val="00F76913"/>
    <w:rsid w:val="00F76FB3"/>
    <w:rsid w:val="00F81A81"/>
    <w:rsid w:val="00F826D7"/>
    <w:rsid w:val="00F901E2"/>
    <w:rsid w:val="00FB48BE"/>
    <w:rsid w:val="00FB6F12"/>
    <w:rsid w:val="00FB7408"/>
    <w:rsid w:val="00FC1164"/>
    <w:rsid w:val="00FC651A"/>
    <w:rsid w:val="00FC7051"/>
    <w:rsid w:val="00FD33BA"/>
    <w:rsid w:val="00FD5AAB"/>
    <w:rsid w:val="00FE79FB"/>
    <w:rsid w:val="00FF6B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1C8C9105"/>
  <w15:chartTrackingRefBased/>
  <w15:docId w15:val="{1AC27B5F-466E-4028-AE6D-AAB92CA3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Paragraphedeliste"/>
    <w:next w:val="Normal"/>
    <w:link w:val="Titre1Car"/>
    <w:uiPriority w:val="9"/>
    <w:qFormat/>
    <w:rsid w:val="00773693"/>
    <w:pPr>
      <w:numPr>
        <w:numId w:val="25"/>
      </w:numPr>
      <w:outlineLvl w:val="0"/>
    </w:pPr>
    <w:rPr>
      <w:b/>
      <w:sz w:val="28"/>
      <w:u w:val="single"/>
    </w:rPr>
  </w:style>
  <w:style w:type="paragraph" w:styleId="Titre2">
    <w:name w:val="heading 2"/>
    <w:basedOn w:val="Normal"/>
    <w:next w:val="Normal"/>
    <w:link w:val="Titre2Car"/>
    <w:autoRedefine/>
    <w:uiPriority w:val="9"/>
    <w:unhideWhenUsed/>
    <w:qFormat/>
    <w:rsid w:val="002B7C21"/>
    <w:pPr>
      <w:spacing w:before="360" w:after="120"/>
      <w:jc w:val="both"/>
      <w:outlineLvl w:val="1"/>
    </w:pPr>
    <w:rPr>
      <w:b/>
      <w:sz w:val="24"/>
    </w:rPr>
  </w:style>
  <w:style w:type="paragraph" w:styleId="Titre3">
    <w:name w:val="heading 3"/>
    <w:basedOn w:val="Paragraphedeliste"/>
    <w:next w:val="Normal"/>
    <w:link w:val="Titre3Car"/>
    <w:uiPriority w:val="9"/>
    <w:unhideWhenUsed/>
    <w:qFormat/>
    <w:rsid w:val="005B7549"/>
    <w:pPr>
      <w:numPr>
        <w:numId w:val="32"/>
      </w:numPr>
      <w:outlineLvl w:val="2"/>
    </w:pPr>
    <w:rPr>
      <w:b/>
      <w:szCs w:val="24"/>
    </w:rPr>
  </w:style>
  <w:style w:type="paragraph" w:styleId="Titre4">
    <w:name w:val="heading 4"/>
    <w:basedOn w:val="Normal"/>
    <w:next w:val="Normal"/>
    <w:link w:val="Titre4Car"/>
    <w:uiPriority w:val="9"/>
    <w:unhideWhenUsed/>
    <w:qFormat/>
    <w:rsid w:val="00532C7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6BEA"/>
    <w:pPr>
      <w:ind w:left="720"/>
      <w:contextualSpacing/>
    </w:pPr>
  </w:style>
  <w:style w:type="character" w:styleId="Marquedecommentaire">
    <w:name w:val="annotation reference"/>
    <w:basedOn w:val="Policepardfaut"/>
    <w:uiPriority w:val="99"/>
    <w:semiHidden/>
    <w:unhideWhenUsed/>
    <w:rsid w:val="001A0942"/>
    <w:rPr>
      <w:sz w:val="16"/>
      <w:szCs w:val="16"/>
    </w:rPr>
  </w:style>
  <w:style w:type="paragraph" w:styleId="Commentaire">
    <w:name w:val="annotation text"/>
    <w:basedOn w:val="Normal"/>
    <w:link w:val="CommentaireCar"/>
    <w:uiPriority w:val="99"/>
    <w:unhideWhenUsed/>
    <w:rsid w:val="001A0942"/>
    <w:pPr>
      <w:spacing w:line="240" w:lineRule="auto"/>
    </w:pPr>
    <w:rPr>
      <w:sz w:val="20"/>
      <w:szCs w:val="20"/>
    </w:rPr>
  </w:style>
  <w:style w:type="character" w:customStyle="1" w:styleId="CommentaireCar">
    <w:name w:val="Commentaire Car"/>
    <w:basedOn w:val="Policepardfaut"/>
    <w:link w:val="Commentaire"/>
    <w:uiPriority w:val="99"/>
    <w:rsid w:val="001A0942"/>
    <w:rPr>
      <w:sz w:val="20"/>
      <w:szCs w:val="20"/>
    </w:rPr>
  </w:style>
  <w:style w:type="paragraph" w:styleId="Objetducommentaire">
    <w:name w:val="annotation subject"/>
    <w:basedOn w:val="Commentaire"/>
    <w:next w:val="Commentaire"/>
    <w:link w:val="ObjetducommentaireCar"/>
    <w:uiPriority w:val="99"/>
    <w:semiHidden/>
    <w:unhideWhenUsed/>
    <w:rsid w:val="001A0942"/>
    <w:rPr>
      <w:b/>
      <w:bCs/>
    </w:rPr>
  </w:style>
  <w:style w:type="character" w:customStyle="1" w:styleId="ObjetducommentaireCar">
    <w:name w:val="Objet du commentaire Car"/>
    <w:basedOn w:val="CommentaireCar"/>
    <w:link w:val="Objetducommentaire"/>
    <w:uiPriority w:val="99"/>
    <w:semiHidden/>
    <w:rsid w:val="001A0942"/>
    <w:rPr>
      <w:b/>
      <w:bCs/>
      <w:sz w:val="20"/>
      <w:szCs w:val="20"/>
    </w:rPr>
  </w:style>
  <w:style w:type="paragraph" w:styleId="Textedebulles">
    <w:name w:val="Balloon Text"/>
    <w:basedOn w:val="Normal"/>
    <w:link w:val="TextedebullesCar"/>
    <w:uiPriority w:val="99"/>
    <w:semiHidden/>
    <w:unhideWhenUsed/>
    <w:rsid w:val="001A09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0942"/>
    <w:rPr>
      <w:rFonts w:ascii="Segoe UI" w:hAnsi="Segoe UI" w:cs="Segoe UI"/>
      <w:sz w:val="18"/>
      <w:szCs w:val="18"/>
    </w:rPr>
  </w:style>
  <w:style w:type="character" w:customStyle="1" w:styleId="Titre1Car">
    <w:name w:val="Titre 1 Car"/>
    <w:basedOn w:val="Policepardfaut"/>
    <w:link w:val="Titre1"/>
    <w:uiPriority w:val="9"/>
    <w:rsid w:val="00773693"/>
    <w:rPr>
      <w:b/>
      <w:sz w:val="28"/>
      <w:u w:val="single"/>
    </w:rPr>
  </w:style>
  <w:style w:type="character" w:customStyle="1" w:styleId="Titre2Car">
    <w:name w:val="Titre 2 Car"/>
    <w:basedOn w:val="Policepardfaut"/>
    <w:link w:val="Titre2"/>
    <w:uiPriority w:val="9"/>
    <w:rsid w:val="002B7C21"/>
    <w:rPr>
      <w:b/>
      <w:sz w:val="24"/>
    </w:rPr>
  </w:style>
  <w:style w:type="character" w:customStyle="1" w:styleId="Titre3Car">
    <w:name w:val="Titre 3 Car"/>
    <w:basedOn w:val="Policepardfaut"/>
    <w:link w:val="Titre3"/>
    <w:uiPriority w:val="9"/>
    <w:rsid w:val="005B7549"/>
    <w:rPr>
      <w:b/>
      <w:szCs w:val="24"/>
    </w:rPr>
  </w:style>
  <w:style w:type="paragraph" w:styleId="En-tte">
    <w:name w:val="header"/>
    <w:basedOn w:val="Normal"/>
    <w:link w:val="En-tteCar"/>
    <w:uiPriority w:val="99"/>
    <w:unhideWhenUsed/>
    <w:rsid w:val="00637908"/>
    <w:pPr>
      <w:tabs>
        <w:tab w:val="center" w:pos="4536"/>
        <w:tab w:val="right" w:pos="9072"/>
      </w:tabs>
      <w:spacing w:after="0" w:line="240" w:lineRule="auto"/>
    </w:pPr>
  </w:style>
  <w:style w:type="character" w:customStyle="1" w:styleId="En-tteCar">
    <w:name w:val="En-tête Car"/>
    <w:basedOn w:val="Policepardfaut"/>
    <w:link w:val="En-tte"/>
    <w:uiPriority w:val="99"/>
    <w:rsid w:val="00637908"/>
  </w:style>
  <w:style w:type="paragraph" w:styleId="Pieddepage">
    <w:name w:val="footer"/>
    <w:basedOn w:val="Normal"/>
    <w:link w:val="PieddepageCar"/>
    <w:uiPriority w:val="99"/>
    <w:unhideWhenUsed/>
    <w:rsid w:val="0063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7908"/>
  </w:style>
  <w:style w:type="paragraph" w:styleId="En-ttedetabledesmatires">
    <w:name w:val="TOC Heading"/>
    <w:basedOn w:val="Titre1"/>
    <w:next w:val="Normal"/>
    <w:uiPriority w:val="39"/>
    <w:unhideWhenUsed/>
    <w:qFormat/>
    <w:rsid w:val="004B30A0"/>
    <w:pPr>
      <w:keepNext/>
      <w:keepLines/>
      <w:numPr>
        <w:numId w:val="0"/>
      </w:numPr>
      <w:spacing w:before="240" w:after="0"/>
      <w:contextualSpacing w:val="0"/>
      <w:outlineLvl w:val="9"/>
    </w:pPr>
    <w:rPr>
      <w:rFonts w:asciiTheme="majorHAnsi" w:eastAsiaTheme="majorEastAsia" w:hAnsiTheme="majorHAnsi" w:cstheme="majorBidi"/>
      <w:b w:val="0"/>
      <w:color w:val="2E74B5" w:themeColor="accent1" w:themeShade="BF"/>
      <w:sz w:val="32"/>
      <w:szCs w:val="32"/>
      <w:u w:val="none"/>
      <w:lang w:eastAsia="fr-FR"/>
    </w:rPr>
  </w:style>
  <w:style w:type="paragraph" w:styleId="TM1">
    <w:name w:val="toc 1"/>
    <w:basedOn w:val="Normal"/>
    <w:next w:val="Normal"/>
    <w:autoRedefine/>
    <w:uiPriority w:val="39"/>
    <w:unhideWhenUsed/>
    <w:rsid w:val="005C7A28"/>
    <w:pPr>
      <w:tabs>
        <w:tab w:val="left" w:pos="440"/>
        <w:tab w:val="right" w:leader="dot" w:pos="9062"/>
      </w:tabs>
      <w:spacing w:after="100"/>
    </w:pPr>
    <w:rPr>
      <w:b/>
    </w:rPr>
  </w:style>
  <w:style w:type="paragraph" w:styleId="TM2">
    <w:name w:val="toc 2"/>
    <w:basedOn w:val="Normal"/>
    <w:next w:val="Normal"/>
    <w:autoRedefine/>
    <w:uiPriority w:val="39"/>
    <w:unhideWhenUsed/>
    <w:rsid w:val="001F1576"/>
    <w:pPr>
      <w:tabs>
        <w:tab w:val="right" w:leader="dot" w:pos="9062"/>
      </w:tabs>
      <w:spacing w:after="100"/>
      <w:ind w:left="220"/>
    </w:pPr>
  </w:style>
  <w:style w:type="paragraph" w:styleId="TM3">
    <w:name w:val="toc 3"/>
    <w:basedOn w:val="Normal"/>
    <w:next w:val="Normal"/>
    <w:autoRedefine/>
    <w:uiPriority w:val="39"/>
    <w:unhideWhenUsed/>
    <w:rsid w:val="004B30A0"/>
    <w:pPr>
      <w:spacing w:after="100"/>
      <w:ind w:left="440"/>
    </w:pPr>
  </w:style>
  <w:style w:type="character" w:styleId="Lienhypertexte">
    <w:name w:val="Hyperlink"/>
    <w:basedOn w:val="Policepardfaut"/>
    <w:uiPriority w:val="99"/>
    <w:unhideWhenUsed/>
    <w:rsid w:val="004B30A0"/>
    <w:rPr>
      <w:color w:val="0563C1" w:themeColor="hyperlink"/>
      <w:u w:val="single"/>
    </w:rPr>
  </w:style>
  <w:style w:type="character" w:customStyle="1" w:styleId="Titre4Car">
    <w:name w:val="Titre 4 Car"/>
    <w:basedOn w:val="Policepardfaut"/>
    <w:link w:val="Titre4"/>
    <w:uiPriority w:val="9"/>
    <w:rsid w:val="00532C7A"/>
    <w:rPr>
      <w:rFonts w:asciiTheme="majorHAnsi" w:eastAsiaTheme="majorEastAsia" w:hAnsiTheme="majorHAnsi" w:cstheme="majorBidi"/>
      <w:i/>
      <w:iCs/>
      <w:color w:val="2E74B5" w:themeColor="accent1" w:themeShade="BF"/>
    </w:rPr>
  </w:style>
  <w:style w:type="table" w:styleId="Grilledutableau">
    <w:name w:val="Table Grid"/>
    <w:basedOn w:val="TableauNormal"/>
    <w:uiPriority w:val="39"/>
    <w:rsid w:val="00C31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95ACA"/>
    <w:rPr>
      <w:color w:val="954F72" w:themeColor="followedHyperlink"/>
      <w:u w:val="single"/>
    </w:rPr>
  </w:style>
  <w:style w:type="character" w:customStyle="1" w:styleId="Onopgelostemelding1">
    <w:name w:val="Onopgeloste melding1"/>
    <w:basedOn w:val="Policepardfaut"/>
    <w:uiPriority w:val="99"/>
    <w:semiHidden/>
    <w:unhideWhenUsed/>
    <w:rsid w:val="00A74BC4"/>
    <w:rPr>
      <w:color w:val="605E5C"/>
      <w:shd w:val="clear" w:color="auto" w:fill="E1DFDD"/>
    </w:rPr>
  </w:style>
  <w:style w:type="paragraph" w:styleId="NormalWeb">
    <w:name w:val="Normal (Web)"/>
    <w:basedOn w:val="Normal"/>
    <w:uiPriority w:val="99"/>
    <w:semiHidden/>
    <w:unhideWhenUsed/>
    <w:rsid w:val="00851D03"/>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styleId="Rvision">
    <w:name w:val="Revision"/>
    <w:hidden/>
    <w:uiPriority w:val="99"/>
    <w:semiHidden/>
    <w:rsid w:val="001E2AA2"/>
    <w:pPr>
      <w:spacing w:after="0" w:line="240" w:lineRule="auto"/>
    </w:pPr>
  </w:style>
  <w:style w:type="paragraph" w:styleId="Sansinterligne">
    <w:name w:val="No Spacing"/>
    <w:uiPriority w:val="1"/>
    <w:qFormat/>
    <w:rsid w:val="00A94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3734">
      <w:bodyDiv w:val="1"/>
      <w:marLeft w:val="0"/>
      <w:marRight w:val="0"/>
      <w:marTop w:val="0"/>
      <w:marBottom w:val="0"/>
      <w:divBdr>
        <w:top w:val="none" w:sz="0" w:space="0" w:color="auto"/>
        <w:left w:val="none" w:sz="0" w:space="0" w:color="auto"/>
        <w:bottom w:val="none" w:sz="0" w:space="0" w:color="auto"/>
        <w:right w:val="none" w:sz="0" w:space="0" w:color="auto"/>
      </w:divBdr>
    </w:div>
    <w:div w:id="143398046">
      <w:bodyDiv w:val="1"/>
      <w:marLeft w:val="0"/>
      <w:marRight w:val="0"/>
      <w:marTop w:val="0"/>
      <w:marBottom w:val="0"/>
      <w:divBdr>
        <w:top w:val="none" w:sz="0" w:space="0" w:color="auto"/>
        <w:left w:val="none" w:sz="0" w:space="0" w:color="auto"/>
        <w:bottom w:val="none" w:sz="0" w:space="0" w:color="auto"/>
        <w:right w:val="none" w:sz="0" w:space="0" w:color="auto"/>
      </w:divBdr>
    </w:div>
    <w:div w:id="266355494">
      <w:bodyDiv w:val="1"/>
      <w:marLeft w:val="0"/>
      <w:marRight w:val="0"/>
      <w:marTop w:val="0"/>
      <w:marBottom w:val="0"/>
      <w:divBdr>
        <w:top w:val="none" w:sz="0" w:space="0" w:color="auto"/>
        <w:left w:val="none" w:sz="0" w:space="0" w:color="auto"/>
        <w:bottom w:val="none" w:sz="0" w:space="0" w:color="auto"/>
        <w:right w:val="none" w:sz="0" w:space="0" w:color="auto"/>
      </w:divBdr>
    </w:div>
    <w:div w:id="1680346065">
      <w:bodyDiv w:val="1"/>
      <w:marLeft w:val="0"/>
      <w:marRight w:val="0"/>
      <w:marTop w:val="0"/>
      <w:marBottom w:val="0"/>
      <w:divBdr>
        <w:top w:val="none" w:sz="0" w:space="0" w:color="auto"/>
        <w:left w:val="none" w:sz="0" w:space="0" w:color="auto"/>
        <w:bottom w:val="none" w:sz="0" w:space="0" w:color="auto"/>
        <w:right w:val="none" w:sz="0" w:space="0" w:color="auto"/>
      </w:divBdr>
    </w:div>
    <w:div w:id="1741057491">
      <w:bodyDiv w:val="1"/>
      <w:marLeft w:val="0"/>
      <w:marRight w:val="0"/>
      <w:marTop w:val="0"/>
      <w:marBottom w:val="0"/>
      <w:divBdr>
        <w:top w:val="none" w:sz="0" w:space="0" w:color="auto"/>
        <w:left w:val="none" w:sz="0" w:space="0" w:color="auto"/>
        <w:bottom w:val="none" w:sz="0" w:space="0" w:color="auto"/>
        <w:right w:val="none" w:sz="0" w:space="0" w:color="auto"/>
      </w:divBdr>
    </w:div>
    <w:div w:id="185083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lene.dinh@lenord.fr"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jessica.monteyne@west-vlaanderen.be" TargetMode="External"/><Relationship Id="rId17" Type="http://schemas.openxmlformats.org/officeDocument/2006/relationships/hyperlink" Target="mailto:myriam.caron@kent.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fydd.pugh@kent.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en.declercq@west-vlaanderen.b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chicourt.perrine@pasdecalais.fr" TargetMode="External"/><Relationship Id="rId23" Type="http://schemas.openxmlformats.org/officeDocument/2006/relationships/footer" Target="footer3.xml"/><Relationship Id="rId10" Type="http://schemas.openxmlformats.org/officeDocument/2006/relationships/hyperlink" Target="mailto:julio.delva@oost-vlaanderen.b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w.wolterbeek@zeeland.nl" TargetMode="External"/><Relationship Id="rId14" Type="http://schemas.openxmlformats.org/officeDocument/2006/relationships/hyperlink" Target="mailto:bertrand.emmanuelle@pasdecalais.fr"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B6A71-730A-4EED-A9C0-7FEE6256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4399</Words>
  <Characters>24199</Characters>
  <Application>Microsoft Office Word</Application>
  <DocSecurity>0</DocSecurity>
  <Lines>201</Lines>
  <Paragraphs>57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Département du Pas de Calais</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Majewicz Abel</dc:creator>
  <cp:keywords/>
  <dc:description/>
  <cp:lastModifiedBy>Helly Claire</cp:lastModifiedBy>
  <cp:revision>4</cp:revision>
  <cp:lastPrinted>2021-03-31T09:39:00Z</cp:lastPrinted>
  <dcterms:created xsi:type="dcterms:W3CDTF">2021-03-31T09:38:00Z</dcterms:created>
  <dcterms:modified xsi:type="dcterms:W3CDTF">2021-04-09T11:22:00Z</dcterms:modified>
</cp:coreProperties>
</file>