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4BE" w:rsidRPr="001F2227" w:rsidRDefault="001414BE" w:rsidP="001414BE">
      <w:pPr>
        <w:pStyle w:val="Sansinterligne"/>
        <w:rPr>
          <w:rFonts w:ascii="Arial" w:hAnsi="Arial" w:cs="Arial"/>
          <w:b/>
          <w:color w:val="1D1B11" w:themeColor="background2" w:themeShade="1A"/>
          <w:sz w:val="20"/>
          <w:szCs w:val="20"/>
        </w:rPr>
      </w:pPr>
    </w:p>
    <w:p w:rsidR="001414BE" w:rsidRPr="001F2227" w:rsidRDefault="001414BE" w:rsidP="001414BE">
      <w:pPr>
        <w:pStyle w:val="Sansinterligne"/>
        <w:rPr>
          <w:rFonts w:ascii="Arial" w:hAnsi="Arial" w:cs="Arial"/>
          <w:b/>
          <w:color w:val="1D1B11" w:themeColor="background2" w:themeShade="1A"/>
          <w:sz w:val="20"/>
          <w:szCs w:val="20"/>
        </w:rPr>
      </w:pPr>
    </w:p>
    <w:p w:rsidR="001414BE" w:rsidRPr="001F2227" w:rsidRDefault="001414BE" w:rsidP="001414BE">
      <w:pPr>
        <w:pStyle w:val="Sansinterligne"/>
        <w:rPr>
          <w:rFonts w:ascii="Arial" w:hAnsi="Arial" w:cs="Arial"/>
          <w:b/>
          <w:color w:val="1D1B11" w:themeColor="background2" w:themeShade="1A"/>
          <w:sz w:val="20"/>
          <w:szCs w:val="20"/>
        </w:rPr>
      </w:pPr>
      <w:r w:rsidRPr="001F2227">
        <w:rPr>
          <w:rFonts w:ascii="Arial" w:hAnsi="Arial" w:cs="Arial"/>
          <w:noProof/>
          <w:sz w:val="20"/>
          <w:szCs w:val="20"/>
          <w:lang w:eastAsia="fr-FR"/>
        </w:rPr>
        <w:drawing>
          <wp:anchor distT="0" distB="0" distL="114300" distR="114300" simplePos="0" relativeHeight="251658240" behindDoc="0" locked="0" layoutInCell="1" allowOverlap="1" wp14:anchorId="03FB429D" wp14:editId="593743B8">
            <wp:simplePos x="0" y="0"/>
            <wp:positionH relativeFrom="column">
              <wp:posOffset>-95250</wp:posOffset>
            </wp:positionH>
            <wp:positionV relativeFrom="paragraph">
              <wp:posOffset>2540</wp:posOffset>
            </wp:positionV>
            <wp:extent cx="1360170" cy="720090"/>
            <wp:effectExtent l="0" t="0" r="0" b="0"/>
            <wp:wrapSquare wrapText="bothSides"/>
            <wp:docPr id="2" name="Image 2" descr="logo_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ogo_coule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0170" cy="720090"/>
                    </a:xfrm>
                    <a:prstGeom prst="rect">
                      <a:avLst/>
                    </a:prstGeom>
                    <a:noFill/>
                  </pic:spPr>
                </pic:pic>
              </a:graphicData>
            </a:graphic>
            <wp14:sizeRelH relativeFrom="page">
              <wp14:pctWidth>0</wp14:pctWidth>
            </wp14:sizeRelH>
            <wp14:sizeRelV relativeFrom="page">
              <wp14:pctHeight>0</wp14:pctHeight>
            </wp14:sizeRelV>
          </wp:anchor>
        </w:drawing>
      </w:r>
    </w:p>
    <w:p w:rsidR="001414BE" w:rsidRPr="001F2227" w:rsidRDefault="001414BE" w:rsidP="001414BE">
      <w:pPr>
        <w:pStyle w:val="Sansinterligne"/>
        <w:rPr>
          <w:rFonts w:ascii="Arial" w:hAnsi="Arial" w:cs="Arial"/>
          <w:b/>
          <w:color w:val="1D1B11" w:themeColor="background2" w:themeShade="1A"/>
          <w:sz w:val="20"/>
          <w:szCs w:val="20"/>
        </w:rPr>
      </w:pPr>
      <w:r w:rsidRPr="001F2227">
        <w:rPr>
          <w:rFonts w:ascii="Arial" w:hAnsi="Arial" w:cs="Arial"/>
          <w:b/>
          <w:color w:val="1D1B11" w:themeColor="background2" w:themeShade="1A"/>
          <w:sz w:val="20"/>
          <w:szCs w:val="20"/>
        </w:rPr>
        <w:t xml:space="preserve">Facilité de financement des collectivités territoriales françaises </w:t>
      </w:r>
    </w:p>
    <w:p w:rsidR="001414BE" w:rsidRPr="001F2227" w:rsidRDefault="001414BE" w:rsidP="001414BE">
      <w:pPr>
        <w:pStyle w:val="Sansinterligne"/>
        <w:rPr>
          <w:rFonts w:ascii="Arial" w:hAnsi="Arial" w:cs="Arial"/>
          <w:b/>
          <w:color w:val="1D1B11" w:themeColor="background2" w:themeShade="1A"/>
          <w:sz w:val="20"/>
          <w:szCs w:val="20"/>
        </w:rPr>
      </w:pPr>
      <w:r w:rsidRPr="001F2227">
        <w:rPr>
          <w:rFonts w:ascii="Arial" w:hAnsi="Arial" w:cs="Arial"/>
          <w:b/>
          <w:color w:val="1D1B11" w:themeColor="background2" w:themeShade="1A"/>
          <w:sz w:val="20"/>
          <w:szCs w:val="20"/>
        </w:rPr>
        <w:t>(FICOL)</w:t>
      </w:r>
    </w:p>
    <w:p w:rsidR="001414BE" w:rsidRPr="001F2227" w:rsidRDefault="001414BE" w:rsidP="001414BE">
      <w:pPr>
        <w:pStyle w:val="Sansinterligne"/>
        <w:rPr>
          <w:rFonts w:ascii="Arial" w:hAnsi="Arial" w:cs="Arial"/>
          <w:b/>
          <w:color w:val="1D1B11" w:themeColor="background2" w:themeShade="1A"/>
          <w:sz w:val="20"/>
          <w:szCs w:val="20"/>
        </w:rPr>
      </w:pPr>
    </w:p>
    <w:p w:rsidR="001414BE" w:rsidRPr="001F2227" w:rsidRDefault="001414BE" w:rsidP="001414BE">
      <w:pPr>
        <w:rPr>
          <w:rFonts w:ascii="Arial" w:hAnsi="Arial" w:cs="Arial"/>
          <w:b/>
          <w:bCs/>
          <w:sz w:val="36"/>
          <w:szCs w:val="20"/>
        </w:rPr>
      </w:pPr>
      <w:r w:rsidRPr="001F2227">
        <w:rPr>
          <w:rFonts w:ascii="Arial" w:hAnsi="Arial" w:cs="Arial"/>
          <w:b/>
          <w:bCs/>
          <w:sz w:val="36"/>
          <w:szCs w:val="20"/>
        </w:rPr>
        <w:t>FICOL PROGRAMMATIQUE</w:t>
      </w:r>
    </w:p>
    <w:p w:rsidR="001414BE" w:rsidRPr="001F2227" w:rsidRDefault="001414BE" w:rsidP="001414BE">
      <w:pPr>
        <w:pStyle w:val="Sansinterligne"/>
        <w:rPr>
          <w:rFonts w:ascii="Arial" w:hAnsi="Arial" w:cs="Arial"/>
          <w:sz w:val="20"/>
          <w:szCs w:val="20"/>
        </w:rPr>
      </w:pPr>
    </w:p>
    <w:p w:rsidR="001414BE" w:rsidRPr="001F2227" w:rsidRDefault="00956CE7" w:rsidP="001414BE">
      <w:pPr>
        <w:jc w:val="center"/>
        <w:rPr>
          <w:rFonts w:ascii="Arial" w:hAnsi="Arial" w:cs="Arial"/>
          <w:b/>
          <w:color w:val="1D1B11" w:themeColor="background2" w:themeShade="1A"/>
          <w:sz w:val="20"/>
          <w:szCs w:val="20"/>
        </w:rPr>
      </w:pPr>
      <w:r>
        <w:rPr>
          <w:rFonts w:ascii="Arial" w:hAnsi="Arial" w:cs="Arial"/>
          <w:b/>
          <w:color w:val="1D1B11" w:themeColor="background2" w:themeShade="1A"/>
          <w:sz w:val="20"/>
          <w:szCs w:val="20"/>
        </w:rPr>
        <w:pict>
          <v:rect id="_x0000_i1025" style="width:453.6pt;height:.75pt" o:hralign="center" o:hrstd="t" o:hrnoshade="t" o:hr="t" fillcolor="black [3213]" stroked="f"/>
        </w:pict>
      </w:r>
    </w:p>
    <w:p w:rsidR="001414BE" w:rsidRPr="001F2227" w:rsidRDefault="001414BE" w:rsidP="001414BE">
      <w:pPr>
        <w:pStyle w:val="Sansinterligne"/>
        <w:rPr>
          <w:rFonts w:ascii="Arial" w:hAnsi="Arial" w:cs="Arial"/>
          <w:b/>
          <w:color w:val="1D1B11" w:themeColor="background2" w:themeShade="1A"/>
          <w:sz w:val="20"/>
          <w:szCs w:val="20"/>
        </w:rPr>
      </w:pPr>
    </w:p>
    <w:p w:rsidR="001414BE" w:rsidRPr="001F2227" w:rsidRDefault="001414BE" w:rsidP="001414BE">
      <w:pPr>
        <w:pStyle w:val="Sansinterligne"/>
        <w:jc w:val="center"/>
        <w:rPr>
          <w:rFonts w:ascii="Arial" w:hAnsi="Arial" w:cs="Arial"/>
          <w:b/>
          <w:color w:val="262626" w:themeColor="text1" w:themeTint="D9"/>
          <w:sz w:val="20"/>
          <w:szCs w:val="20"/>
        </w:rPr>
      </w:pPr>
      <w:r w:rsidRPr="001F2227">
        <w:rPr>
          <w:rFonts w:ascii="Arial" w:hAnsi="Arial" w:cs="Arial"/>
          <w:b/>
          <w:color w:val="1D1B11" w:themeColor="background2" w:themeShade="1A"/>
          <w:sz w:val="20"/>
          <w:szCs w:val="20"/>
        </w:rPr>
        <w:t xml:space="preserve">APPEL À IDEES </w:t>
      </w:r>
      <w:r w:rsidRPr="001F2227">
        <w:rPr>
          <w:rFonts w:ascii="Arial" w:hAnsi="Arial" w:cs="Arial"/>
          <w:b/>
          <w:sz w:val="20"/>
          <w:szCs w:val="20"/>
        </w:rPr>
        <w:t xml:space="preserve">| </w:t>
      </w:r>
      <w:r w:rsidRPr="001F2227">
        <w:rPr>
          <w:rFonts w:ascii="Arial" w:hAnsi="Arial" w:cs="Arial"/>
          <w:b/>
          <w:color w:val="262626" w:themeColor="text1" w:themeTint="D9"/>
          <w:sz w:val="20"/>
          <w:szCs w:val="20"/>
        </w:rPr>
        <w:t xml:space="preserve">TERMES DE REFERENCE </w:t>
      </w:r>
      <w:r w:rsidRPr="001F2227">
        <w:rPr>
          <w:rFonts w:ascii="Arial" w:hAnsi="Arial" w:cs="Arial"/>
          <w:b/>
          <w:color w:val="FF0000"/>
          <w:sz w:val="20"/>
          <w:szCs w:val="20"/>
        </w:rPr>
        <w:t>20</w:t>
      </w:r>
      <w:r w:rsidR="00252886">
        <w:rPr>
          <w:rFonts w:ascii="Arial" w:hAnsi="Arial" w:cs="Arial"/>
          <w:b/>
          <w:color w:val="FF0000"/>
          <w:sz w:val="20"/>
          <w:szCs w:val="20"/>
        </w:rPr>
        <w:t>20</w:t>
      </w:r>
    </w:p>
    <w:p w:rsidR="001414BE" w:rsidRPr="001F2227" w:rsidRDefault="001414BE" w:rsidP="001414BE">
      <w:pPr>
        <w:pStyle w:val="Sansinterligne"/>
        <w:jc w:val="center"/>
        <w:rPr>
          <w:rFonts w:ascii="Arial" w:hAnsi="Arial" w:cs="Arial"/>
          <w:b/>
          <w:color w:val="1F497D" w:themeColor="text2"/>
          <w:sz w:val="20"/>
          <w:szCs w:val="20"/>
        </w:rPr>
      </w:pPr>
    </w:p>
    <w:p w:rsidR="001414BE" w:rsidRPr="001F2227" w:rsidRDefault="001414BE" w:rsidP="001414BE">
      <w:pPr>
        <w:spacing w:after="120"/>
        <w:jc w:val="center"/>
        <w:rPr>
          <w:rFonts w:ascii="Arial" w:hAnsi="Arial" w:cs="Arial"/>
          <w:sz w:val="20"/>
          <w:szCs w:val="20"/>
        </w:rPr>
      </w:pPr>
      <w:r w:rsidRPr="001F2227">
        <w:rPr>
          <w:rFonts w:ascii="Arial" w:hAnsi="Arial" w:cs="Arial"/>
          <w:sz w:val="20"/>
          <w:szCs w:val="20"/>
        </w:rPr>
        <w:t>***</w:t>
      </w:r>
    </w:p>
    <w:p w:rsidR="001414BE" w:rsidRPr="001F2227" w:rsidRDefault="001414BE" w:rsidP="001414BE">
      <w:pPr>
        <w:pStyle w:val="Sansinterligne"/>
        <w:jc w:val="both"/>
        <w:rPr>
          <w:rFonts w:ascii="Arial" w:hAnsi="Arial" w:cs="Arial"/>
          <w:sz w:val="20"/>
          <w:szCs w:val="20"/>
        </w:rPr>
      </w:pPr>
      <w:r w:rsidRPr="001F2227">
        <w:rPr>
          <w:rFonts w:ascii="Arial" w:hAnsi="Arial" w:cs="Arial"/>
          <w:sz w:val="20"/>
          <w:szCs w:val="20"/>
        </w:rPr>
        <w:t xml:space="preserve">L’Agence Française de Développement (AFD) accompagne depuis plusieurs années les collectivités locales des pays en développement sur la base d’un constat simple : les décisions de développement sont d’autant plus opérantes qu’elles sont définies au niveau local. Pour répondre à leurs demandes, notamment en matière d’échanges de savoir-faire, l’Agence s’est attachée à mobiliser l’expertise de collectivités françaises et de leurs opérateurs. En articulant ainsi leurs actions respectives, l’Agence et les collectivités françaises ont su développer une offre conjointe, mêlant financement et expertise technique, au bénéfice des collectivités des pays en développement. </w:t>
      </w:r>
    </w:p>
    <w:p w:rsidR="001414BE" w:rsidRPr="001F2227" w:rsidRDefault="001414BE" w:rsidP="001414BE">
      <w:pPr>
        <w:pStyle w:val="Sansinterligne"/>
        <w:jc w:val="both"/>
        <w:rPr>
          <w:rFonts w:ascii="Arial" w:hAnsi="Arial" w:cs="Arial"/>
          <w:sz w:val="20"/>
          <w:szCs w:val="20"/>
        </w:rPr>
      </w:pPr>
    </w:p>
    <w:p w:rsidR="001414BE" w:rsidRPr="001F2227" w:rsidRDefault="003C67DC" w:rsidP="001414BE">
      <w:pPr>
        <w:pStyle w:val="Sansinterligne"/>
        <w:jc w:val="both"/>
        <w:rPr>
          <w:rFonts w:ascii="Arial" w:hAnsi="Arial" w:cs="Arial"/>
          <w:b/>
          <w:sz w:val="20"/>
          <w:szCs w:val="20"/>
        </w:rPr>
      </w:pPr>
      <w:r>
        <w:rPr>
          <w:rFonts w:ascii="Arial" w:hAnsi="Arial" w:cs="Arial"/>
          <w:sz w:val="20"/>
          <w:szCs w:val="20"/>
        </w:rPr>
        <w:t>Depuis</w:t>
      </w:r>
      <w:r w:rsidRPr="001F2227">
        <w:rPr>
          <w:rFonts w:ascii="Arial" w:hAnsi="Arial" w:cs="Arial"/>
          <w:sz w:val="20"/>
          <w:szCs w:val="20"/>
        </w:rPr>
        <w:t xml:space="preserve"> </w:t>
      </w:r>
      <w:r w:rsidR="001414BE" w:rsidRPr="001F2227">
        <w:rPr>
          <w:rFonts w:ascii="Arial" w:hAnsi="Arial" w:cs="Arial"/>
          <w:sz w:val="20"/>
          <w:szCs w:val="20"/>
        </w:rPr>
        <w:t>2014, l’AFD  finan</w:t>
      </w:r>
      <w:r>
        <w:rPr>
          <w:rFonts w:ascii="Arial" w:hAnsi="Arial" w:cs="Arial"/>
          <w:sz w:val="20"/>
          <w:szCs w:val="20"/>
        </w:rPr>
        <w:t>ce</w:t>
      </w:r>
      <w:r w:rsidR="001414BE" w:rsidRPr="001F2227">
        <w:rPr>
          <w:rFonts w:ascii="Arial" w:hAnsi="Arial" w:cs="Arial"/>
          <w:sz w:val="20"/>
          <w:szCs w:val="20"/>
        </w:rPr>
        <w:t xml:space="preserve"> directement des projets identifiés et mis en œuvre dans les pays en développement par les collectivités françaises à travers la </w:t>
      </w:r>
      <w:r w:rsidR="001414BE" w:rsidRPr="001F2227">
        <w:rPr>
          <w:rFonts w:ascii="Arial" w:hAnsi="Arial" w:cs="Arial"/>
          <w:b/>
          <w:sz w:val="20"/>
          <w:szCs w:val="20"/>
        </w:rPr>
        <w:t>Facilité de financement des collectivités territoriales françaises (FICOL)</w:t>
      </w:r>
      <w:r w:rsidR="001414BE" w:rsidRPr="001F2227">
        <w:rPr>
          <w:rFonts w:ascii="Arial" w:hAnsi="Arial" w:cs="Arial"/>
          <w:sz w:val="20"/>
          <w:szCs w:val="20"/>
        </w:rPr>
        <w:t>.</w:t>
      </w:r>
      <w:r w:rsidR="001414BE" w:rsidRPr="001F2227">
        <w:rPr>
          <w:rFonts w:ascii="Arial" w:hAnsi="Arial" w:cs="Arial"/>
          <w:b/>
          <w:sz w:val="20"/>
          <w:szCs w:val="20"/>
        </w:rPr>
        <w:t xml:space="preserve"> </w:t>
      </w:r>
    </w:p>
    <w:p w:rsidR="001414BE" w:rsidRPr="001F2227" w:rsidRDefault="001414BE" w:rsidP="001414BE">
      <w:pPr>
        <w:pStyle w:val="Sansinterligne"/>
        <w:jc w:val="both"/>
        <w:rPr>
          <w:rFonts w:ascii="Arial" w:hAnsi="Arial" w:cs="Arial"/>
          <w:b/>
          <w:sz w:val="20"/>
          <w:szCs w:val="20"/>
        </w:rPr>
      </w:pPr>
    </w:p>
    <w:p w:rsidR="001414BE" w:rsidRPr="001F2227" w:rsidRDefault="001414BE" w:rsidP="001414BE">
      <w:pPr>
        <w:jc w:val="both"/>
        <w:rPr>
          <w:rFonts w:ascii="Arial" w:hAnsi="Arial" w:cs="Arial"/>
          <w:sz w:val="20"/>
          <w:szCs w:val="20"/>
        </w:rPr>
      </w:pPr>
      <w:r w:rsidRPr="001F2227">
        <w:rPr>
          <w:rFonts w:ascii="Arial" w:hAnsi="Arial" w:cs="Arial"/>
          <w:sz w:val="20"/>
          <w:szCs w:val="20"/>
        </w:rPr>
        <w:t xml:space="preserve">L’AFD </w:t>
      </w:r>
      <w:r w:rsidR="00821AA4">
        <w:rPr>
          <w:rFonts w:ascii="Arial" w:hAnsi="Arial" w:cs="Arial"/>
          <w:sz w:val="20"/>
          <w:szCs w:val="20"/>
        </w:rPr>
        <w:t xml:space="preserve">a </w:t>
      </w:r>
      <w:r w:rsidRPr="001F2227">
        <w:rPr>
          <w:rFonts w:ascii="Arial" w:hAnsi="Arial" w:cs="Arial"/>
          <w:sz w:val="20"/>
          <w:szCs w:val="20"/>
        </w:rPr>
        <w:t>lanc</w:t>
      </w:r>
      <w:r w:rsidR="00821AA4">
        <w:rPr>
          <w:rFonts w:ascii="Arial" w:hAnsi="Arial" w:cs="Arial"/>
          <w:sz w:val="20"/>
          <w:szCs w:val="20"/>
        </w:rPr>
        <w:t>é en 20</w:t>
      </w:r>
      <w:r w:rsidR="003C67DC">
        <w:rPr>
          <w:rFonts w:ascii="Arial" w:hAnsi="Arial" w:cs="Arial"/>
          <w:sz w:val="20"/>
          <w:szCs w:val="20"/>
        </w:rPr>
        <w:t>19</w:t>
      </w:r>
      <w:r w:rsidRPr="001F2227">
        <w:rPr>
          <w:rFonts w:ascii="Arial" w:hAnsi="Arial" w:cs="Arial"/>
          <w:sz w:val="20"/>
          <w:szCs w:val="20"/>
        </w:rPr>
        <w:t xml:space="preserve"> un nouvel instrument, la</w:t>
      </w:r>
      <w:r w:rsidRPr="001F2227">
        <w:rPr>
          <w:rFonts w:ascii="Arial" w:hAnsi="Arial" w:cs="Arial"/>
          <w:b/>
          <w:sz w:val="20"/>
          <w:szCs w:val="20"/>
        </w:rPr>
        <w:t xml:space="preserve"> FICOL programmatique</w:t>
      </w:r>
      <w:r w:rsidRPr="001F2227">
        <w:rPr>
          <w:rFonts w:ascii="Arial" w:hAnsi="Arial" w:cs="Arial"/>
          <w:sz w:val="20"/>
          <w:szCs w:val="20"/>
        </w:rPr>
        <w:t xml:space="preserve">, avec pour objet de : </w:t>
      </w:r>
    </w:p>
    <w:p w:rsidR="001414BE" w:rsidRPr="001F2227" w:rsidRDefault="001414BE" w:rsidP="001414BE">
      <w:pPr>
        <w:jc w:val="both"/>
        <w:rPr>
          <w:rFonts w:ascii="Arial" w:hAnsi="Arial" w:cs="Arial"/>
          <w:sz w:val="20"/>
          <w:szCs w:val="20"/>
        </w:rPr>
      </w:pPr>
    </w:p>
    <w:p w:rsidR="001414BE" w:rsidRPr="001F2227" w:rsidRDefault="001F2227" w:rsidP="001414BE">
      <w:pPr>
        <w:pStyle w:val="Paragraphedeliste"/>
        <w:numPr>
          <w:ilvl w:val="0"/>
          <w:numId w:val="1"/>
        </w:numPr>
        <w:jc w:val="both"/>
        <w:rPr>
          <w:rFonts w:ascii="Arial" w:hAnsi="Arial" w:cs="Arial"/>
          <w:sz w:val="20"/>
          <w:szCs w:val="20"/>
        </w:rPr>
      </w:pPr>
      <w:r>
        <w:rPr>
          <w:rFonts w:ascii="Arial" w:hAnsi="Arial" w:cs="Arial"/>
          <w:sz w:val="20"/>
          <w:szCs w:val="20"/>
        </w:rPr>
        <w:t>p</w:t>
      </w:r>
      <w:r w:rsidR="001414BE" w:rsidRPr="001F2227">
        <w:rPr>
          <w:rFonts w:ascii="Arial" w:hAnsi="Arial" w:cs="Arial"/>
          <w:sz w:val="20"/>
          <w:szCs w:val="20"/>
        </w:rPr>
        <w:t xml:space="preserve">ermettre à la collectivité française de mettre en place des </w:t>
      </w:r>
      <w:r w:rsidR="001414BE" w:rsidRPr="001F2227">
        <w:rPr>
          <w:rFonts w:ascii="Arial" w:hAnsi="Arial" w:cs="Arial"/>
          <w:b/>
          <w:bCs/>
          <w:sz w:val="20"/>
          <w:szCs w:val="20"/>
        </w:rPr>
        <w:t>« actions articulées »</w:t>
      </w:r>
      <w:r w:rsidR="001414BE" w:rsidRPr="001F2227">
        <w:rPr>
          <w:rFonts w:ascii="Arial" w:hAnsi="Arial" w:cs="Arial"/>
          <w:sz w:val="20"/>
          <w:szCs w:val="20"/>
        </w:rPr>
        <w:t xml:space="preserve"> et présentant une dimension significative ;</w:t>
      </w:r>
    </w:p>
    <w:p w:rsidR="001414BE" w:rsidRPr="001F2227" w:rsidRDefault="001F2227" w:rsidP="001414BE">
      <w:pPr>
        <w:pStyle w:val="Paragraphedeliste"/>
        <w:numPr>
          <w:ilvl w:val="0"/>
          <w:numId w:val="1"/>
        </w:numPr>
        <w:jc w:val="both"/>
        <w:rPr>
          <w:rFonts w:ascii="Arial" w:hAnsi="Arial" w:cs="Arial"/>
          <w:sz w:val="20"/>
          <w:szCs w:val="20"/>
        </w:rPr>
      </w:pPr>
      <w:r>
        <w:rPr>
          <w:rFonts w:ascii="Arial" w:hAnsi="Arial" w:cs="Arial"/>
          <w:sz w:val="20"/>
          <w:szCs w:val="20"/>
        </w:rPr>
        <w:t>p</w:t>
      </w:r>
      <w:r w:rsidR="001414BE" w:rsidRPr="001F2227">
        <w:rPr>
          <w:rFonts w:ascii="Arial" w:hAnsi="Arial" w:cs="Arial"/>
          <w:sz w:val="20"/>
          <w:szCs w:val="20"/>
        </w:rPr>
        <w:t xml:space="preserve">ermettre à la collectivité française de développer de manière </w:t>
      </w:r>
      <w:r w:rsidR="001414BE" w:rsidRPr="001F2227">
        <w:rPr>
          <w:rFonts w:ascii="Arial" w:hAnsi="Arial" w:cs="Arial"/>
          <w:b/>
          <w:bCs/>
          <w:sz w:val="20"/>
          <w:szCs w:val="20"/>
        </w:rPr>
        <w:t>significative</w:t>
      </w:r>
      <w:r w:rsidR="001414BE" w:rsidRPr="001F2227">
        <w:rPr>
          <w:rFonts w:ascii="Arial" w:hAnsi="Arial" w:cs="Arial"/>
          <w:sz w:val="20"/>
          <w:szCs w:val="20"/>
        </w:rPr>
        <w:t xml:space="preserve"> ses compétences dans un secteur ou une zone géographique donnée, dans laquelle la collectivité française a déjà une ou plusieurs expériences (grâce à la mise en œuvre d’actions coordonnées et à leur capitalisation)</w:t>
      </w:r>
      <w:r>
        <w:rPr>
          <w:rFonts w:ascii="Arial" w:hAnsi="Arial" w:cs="Arial"/>
          <w:sz w:val="20"/>
          <w:szCs w:val="20"/>
        </w:rPr>
        <w:t> ;</w:t>
      </w:r>
    </w:p>
    <w:p w:rsidR="001414BE" w:rsidRPr="001F2227" w:rsidRDefault="001F2227" w:rsidP="001414BE">
      <w:pPr>
        <w:pStyle w:val="Paragraphedeliste"/>
        <w:numPr>
          <w:ilvl w:val="0"/>
          <w:numId w:val="1"/>
        </w:numPr>
        <w:jc w:val="both"/>
        <w:rPr>
          <w:rFonts w:ascii="Arial" w:hAnsi="Arial" w:cs="Arial"/>
          <w:sz w:val="20"/>
          <w:szCs w:val="20"/>
        </w:rPr>
      </w:pPr>
      <w:r>
        <w:rPr>
          <w:rFonts w:ascii="Arial" w:hAnsi="Arial" w:cs="Arial"/>
          <w:sz w:val="20"/>
          <w:szCs w:val="20"/>
        </w:rPr>
        <w:t>p</w:t>
      </w:r>
      <w:r w:rsidR="001414BE" w:rsidRPr="001F2227">
        <w:rPr>
          <w:rFonts w:ascii="Arial" w:hAnsi="Arial" w:cs="Arial"/>
          <w:sz w:val="20"/>
          <w:szCs w:val="20"/>
        </w:rPr>
        <w:t xml:space="preserve">ermettre une relation de partenariat approfondie entre l’AFD et la collectivité territoriale française dont </w:t>
      </w:r>
      <w:r w:rsidR="001414BE" w:rsidRPr="001F2227">
        <w:rPr>
          <w:rFonts w:ascii="Arial" w:hAnsi="Arial" w:cs="Arial"/>
          <w:b/>
          <w:bCs/>
          <w:sz w:val="20"/>
          <w:szCs w:val="20"/>
        </w:rPr>
        <w:t>l’expérience, les compétences et l(es)’expertise(s)</w:t>
      </w:r>
      <w:r w:rsidR="001414BE" w:rsidRPr="001F2227">
        <w:rPr>
          <w:rFonts w:ascii="Arial" w:hAnsi="Arial" w:cs="Arial"/>
          <w:sz w:val="20"/>
          <w:szCs w:val="20"/>
        </w:rPr>
        <w:t xml:space="preserve"> sont reconnues et renforcer de cette manière les relations de la collectivité avec les agences et les services techniques et géographiques de l’AFD</w:t>
      </w:r>
    </w:p>
    <w:p w:rsidR="001414BE" w:rsidRPr="001F2227" w:rsidRDefault="001F2227" w:rsidP="001414BE">
      <w:pPr>
        <w:pStyle w:val="Paragraphedeliste"/>
        <w:numPr>
          <w:ilvl w:val="0"/>
          <w:numId w:val="1"/>
        </w:numPr>
        <w:jc w:val="both"/>
        <w:rPr>
          <w:rFonts w:ascii="Arial" w:hAnsi="Arial" w:cs="Arial"/>
          <w:sz w:val="20"/>
          <w:szCs w:val="20"/>
        </w:rPr>
      </w:pPr>
      <w:r>
        <w:rPr>
          <w:rFonts w:ascii="Arial" w:hAnsi="Arial" w:cs="Arial"/>
          <w:sz w:val="20"/>
          <w:szCs w:val="20"/>
        </w:rPr>
        <w:t>a</w:t>
      </w:r>
      <w:r w:rsidR="001414BE" w:rsidRPr="001F2227">
        <w:rPr>
          <w:rFonts w:ascii="Arial" w:hAnsi="Arial" w:cs="Arial"/>
          <w:sz w:val="20"/>
          <w:szCs w:val="20"/>
        </w:rPr>
        <w:t xml:space="preserve">lléger la procédure pour la collectivité et l’AFD </w:t>
      </w:r>
      <w:r>
        <w:rPr>
          <w:rFonts w:ascii="Arial" w:hAnsi="Arial" w:cs="Arial"/>
          <w:sz w:val="20"/>
          <w:szCs w:val="20"/>
        </w:rPr>
        <w:t>(</w:t>
      </w:r>
      <w:r w:rsidR="001414BE" w:rsidRPr="001F2227">
        <w:rPr>
          <w:rFonts w:ascii="Arial" w:hAnsi="Arial" w:cs="Arial"/>
          <w:sz w:val="20"/>
          <w:szCs w:val="20"/>
        </w:rPr>
        <w:t>en permettant une instruction unique d’un programme de coopération qui nécessite actuellement le dépôt de plusieurs dossiers</w:t>
      </w:r>
      <w:r>
        <w:rPr>
          <w:rFonts w:ascii="Arial" w:hAnsi="Arial" w:cs="Arial"/>
          <w:sz w:val="20"/>
          <w:szCs w:val="20"/>
        </w:rPr>
        <w:t>) et permettre un renouvellement facilité de l’appui de l’AFD à ces programmes de coopération ;</w:t>
      </w:r>
    </w:p>
    <w:p w:rsidR="001414BE" w:rsidRPr="001F2227" w:rsidRDefault="001414BE" w:rsidP="001414BE">
      <w:pPr>
        <w:pStyle w:val="Paragraphedeliste"/>
        <w:numPr>
          <w:ilvl w:val="0"/>
          <w:numId w:val="1"/>
        </w:numPr>
        <w:jc w:val="both"/>
        <w:rPr>
          <w:rFonts w:ascii="Arial" w:hAnsi="Arial" w:cs="Arial"/>
          <w:sz w:val="20"/>
          <w:szCs w:val="20"/>
        </w:rPr>
      </w:pPr>
      <w:r w:rsidRPr="001F2227">
        <w:rPr>
          <w:rFonts w:ascii="Arial" w:hAnsi="Arial" w:cs="Arial"/>
          <w:sz w:val="20"/>
          <w:szCs w:val="20"/>
        </w:rPr>
        <w:t xml:space="preserve">Prévoir des </w:t>
      </w:r>
      <w:r w:rsidRPr="001F2227">
        <w:rPr>
          <w:rFonts w:ascii="Arial" w:hAnsi="Arial" w:cs="Arial"/>
          <w:b/>
          <w:bCs/>
          <w:sz w:val="20"/>
          <w:szCs w:val="20"/>
        </w:rPr>
        <w:t>activités transversales</w:t>
      </w:r>
      <w:r w:rsidRPr="001F2227">
        <w:rPr>
          <w:rFonts w:ascii="Arial" w:hAnsi="Arial" w:cs="Arial"/>
          <w:sz w:val="20"/>
          <w:szCs w:val="20"/>
        </w:rPr>
        <w:t xml:space="preserve"> de capitalisation destinés à diffuser largement (au-delà de la collectivité concernée et de ses partenaires) les enseignements des opérations conduites, auprès des </w:t>
      </w:r>
      <w:proofErr w:type="spellStart"/>
      <w:r w:rsidR="00821AA4" w:rsidRPr="001F2227">
        <w:rPr>
          <w:rFonts w:ascii="Arial" w:hAnsi="Arial" w:cs="Arial"/>
          <w:sz w:val="20"/>
          <w:szCs w:val="20"/>
        </w:rPr>
        <w:t>des</w:t>
      </w:r>
      <w:proofErr w:type="spellEnd"/>
      <w:r w:rsidR="00821AA4" w:rsidRPr="001F2227">
        <w:rPr>
          <w:rFonts w:ascii="Arial" w:hAnsi="Arial" w:cs="Arial"/>
          <w:sz w:val="20"/>
          <w:szCs w:val="20"/>
        </w:rPr>
        <w:t xml:space="preserve"> collectivités françaises</w:t>
      </w:r>
      <w:r w:rsidR="00821AA4">
        <w:rPr>
          <w:rFonts w:ascii="Arial" w:hAnsi="Arial" w:cs="Arial"/>
          <w:sz w:val="20"/>
          <w:szCs w:val="20"/>
        </w:rPr>
        <w:t xml:space="preserve"> et des</w:t>
      </w:r>
      <w:r w:rsidR="00821AA4" w:rsidRPr="001F2227" w:rsidDel="00821AA4">
        <w:rPr>
          <w:rFonts w:ascii="Arial" w:hAnsi="Arial" w:cs="Arial"/>
          <w:sz w:val="20"/>
          <w:szCs w:val="20"/>
        </w:rPr>
        <w:t xml:space="preserve"> </w:t>
      </w:r>
      <w:r w:rsidR="00821AA4">
        <w:rPr>
          <w:rFonts w:ascii="Arial" w:hAnsi="Arial" w:cs="Arial"/>
          <w:sz w:val="20"/>
          <w:szCs w:val="20"/>
        </w:rPr>
        <w:t xml:space="preserve">autorités locales </w:t>
      </w:r>
      <w:proofErr w:type="gramStart"/>
      <w:r w:rsidR="00821AA4">
        <w:rPr>
          <w:rFonts w:ascii="Arial" w:hAnsi="Arial" w:cs="Arial"/>
          <w:sz w:val="20"/>
          <w:szCs w:val="20"/>
        </w:rPr>
        <w:t>partenaires</w:t>
      </w:r>
      <w:r w:rsidR="00821AA4" w:rsidRPr="001F2227">
        <w:rPr>
          <w:rFonts w:ascii="Arial" w:hAnsi="Arial" w:cs="Arial"/>
          <w:sz w:val="20"/>
          <w:szCs w:val="20"/>
        </w:rPr>
        <w:t xml:space="preserve"> </w:t>
      </w:r>
      <w:r w:rsidRPr="001F2227">
        <w:rPr>
          <w:rFonts w:ascii="Arial" w:hAnsi="Arial" w:cs="Arial"/>
          <w:sz w:val="20"/>
          <w:szCs w:val="20"/>
        </w:rPr>
        <w:t>.</w:t>
      </w:r>
      <w:proofErr w:type="gramEnd"/>
    </w:p>
    <w:p w:rsidR="001414BE" w:rsidRPr="001F2227" w:rsidRDefault="001414BE" w:rsidP="001414BE">
      <w:pPr>
        <w:jc w:val="both"/>
        <w:rPr>
          <w:rFonts w:ascii="Arial" w:hAnsi="Arial" w:cs="Arial"/>
          <w:sz w:val="20"/>
          <w:szCs w:val="20"/>
        </w:rPr>
      </w:pPr>
    </w:p>
    <w:p w:rsidR="00F13ED6" w:rsidRPr="001F2227" w:rsidRDefault="00F13ED6" w:rsidP="00EC08FF">
      <w:pPr>
        <w:jc w:val="both"/>
        <w:rPr>
          <w:rFonts w:ascii="Arial" w:hAnsi="Arial" w:cs="Arial"/>
          <w:sz w:val="20"/>
          <w:szCs w:val="20"/>
        </w:rPr>
      </w:pPr>
      <w:r w:rsidRPr="001F2227">
        <w:rPr>
          <w:rFonts w:ascii="Arial" w:hAnsi="Arial" w:cs="Arial"/>
          <w:sz w:val="20"/>
          <w:szCs w:val="20"/>
        </w:rPr>
        <w:t>La « </w:t>
      </w:r>
      <w:r w:rsidRPr="001F2227">
        <w:rPr>
          <w:rFonts w:ascii="Arial" w:hAnsi="Arial" w:cs="Arial"/>
          <w:b/>
          <w:sz w:val="20"/>
          <w:szCs w:val="20"/>
        </w:rPr>
        <w:t>FICOL Programmatique</w:t>
      </w:r>
      <w:r w:rsidRPr="001F2227">
        <w:rPr>
          <w:rFonts w:ascii="Arial" w:hAnsi="Arial" w:cs="Arial"/>
          <w:sz w:val="20"/>
          <w:szCs w:val="20"/>
        </w:rPr>
        <w:t> »</w:t>
      </w:r>
      <w:r w:rsidR="00AB4EAC" w:rsidRPr="001F2227">
        <w:rPr>
          <w:rFonts w:ascii="Arial" w:hAnsi="Arial" w:cs="Arial"/>
          <w:sz w:val="20"/>
          <w:szCs w:val="20"/>
        </w:rPr>
        <w:t>, à l’instar de la FICOL projet,</w:t>
      </w:r>
      <w:r w:rsidRPr="001F2227">
        <w:rPr>
          <w:rFonts w:ascii="Arial" w:hAnsi="Arial" w:cs="Arial"/>
          <w:sz w:val="20"/>
          <w:szCs w:val="20"/>
        </w:rPr>
        <w:t xml:space="preserve"> poursuit </w:t>
      </w:r>
      <w:r w:rsidR="00AB4EAC" w:rsidRPr="001F2227">
        <w:rPr>
          <w:rFonts w:ascii="Arial" w:hAnsi="Arial" w:cs="Arial"/>
          <w:sz w:val="20"/>
          <w:szCs w:val="20"/>
        </w:rPr>
        <w:t xml:space="preserve">par ailleurs un </w:t>
      </w:r>
      <w:r w:rsidRPr="001F2227">
        <w:rPr>
          <w:rFonts w:ascii="Arial" w:hAnsi="Arial" w:cs="Arial"/>
          <w:sz w:val="20"/>
          <w:szCs w:val="20"/>
        </w:rPr>
        <w:t xml:space="preserve">objectif </w:t>
      </w:r>
      <w:r w:rsidR="00D9654C" w:rsidRPr="001F2227">
        <w:rPr>
          <w:rFonts w:ascii="Arial" w:hAnsi="Arial" w:cs="Arial"/>
          <w:sz w:val="20"/>
          <w:szCs w:val="20"/>
        </w:rPr>
        <w:t xml:space="preserve">global </w:t>
      </w:r>
      <w:r w:rsidR="001F2227">
        <w:rPr>
          <w:rFonts w:ascii="Arial" w:hAnsi="Arial" w:cs="Arial"/>
          <w:sz w:val="20"/>
          <w:szCs w:val="20"/>
        </w:rPr>
        <w:t>de</w:t>
      </w:r>
      <w:r w:rsidRPr="001F2227">
        <w:rPr>
          <w:rFonts w:ascii="Arial" w:hAnsi="Arial" w:cs="Arial"/>
          <w:sz w:val="20"/>
          <w:szCs w:val="20"/>
        </w:rPr>
        <w:t xml:space="preserve"> </w:t>
      </w:r>
      <w:r w:rsidRPr="001F2227">
        <w:rPr>
          <w:rFonts w:ascii="Arial" w:hAnsi="Arial" w:cs="Arial"/>
          <w:b/>
          <w:sz w:val="20"/>
          <w:szCs w:val="20"/>
        </w:rPr>
        <w:t xml:space="preserve">renforcement des </w:t>
      </w:r>
      <w:r w:rsidR="00821AA4">
        <w:rPr>
          <w:rFonts w:ascii="Arial" w:hAnsi="Arial" w:cs="Arial"/>
          <w:b/>
          <w:sz w:val="20"/>
          <w:szCs w:val="20"/>
        </w:rPr>
        <w:t>autorités locales</w:t>
      </w:r>
      <w:r w:rsidR="00821AA4" w:rsidRPr="001F2227">
        <w:rPr>
          <w:rFonts w:ascii="Arial" w:hAnsi="Arial" w:cs="Arial"/>
          <w:b/>
          <w:sz w:val="20"/>
          <w:szCs w:val="20"/>
        </w:rPr>
        <w:t xml:space="preserve"> </w:t>
      </w:r>
      <w:r w:rsidRPr="001F2227">
        <w:rPr>
          <w:rFonts w:ascii="Arial" w:hAnsi="Arial" w:cs="Arial"/>
          <w:b/>
          <w:sz w:val="20"/>
          <w:szCs w:val="20"/>
        </w:rPr>
        <w:t>du Sud</w:t>
      </w:r>
      <w:r w:rsidR="001F2227">
        <w:rPr>
          <w:rFonts w:ascii="Arial" w:hAnsi="Arial" w:cs="Arial"/>
          <w:b/>
          <w:sz w:val="20"/>
          <w:szCs w:val="20"/>
        </w:rPr>
        <w:t xml:space="preserve"> </w:t>
      </w:r>
      <w:r w:rsidR="001F2227" w:rsidRPr="001F2227">
        <w:rPr>
          <w:rFonts w:ascii="Arial" w:hAnsi="Arial" w:cs="Arial"/>
          <w:sz w:val="20"/>
          <w:szCs w:val="20"/>
        </w:rPr>
        <w:t>et de passage à l’échelle, permettant</w:t>
      </w:r>
      <w:r w:rsidR="001F2227" w:rsidRPr="001F2227">
        <w:rPr>
          <w:rFonts w:ascii="Arial" w:hAnsi="Arial" w:cs="Arial"/>
          <w:b/>
          <w:sz w:val="20"/>
          <w:szCs w:val="20"/>
        </w:rPr>
        <w:t xml:space="preserve"> de développer significativement et durablement les territoires concernés par le programme</w:t>
      </w:r>
      <w:r w:rsidR="00AB4EAC" w:rsidRPr="001F2227">
        <w:rPr>
          <w:rFonts w:ascii="Arial" w:hAnsi="Arial" w:cs="Arial"/>
          <w:b/>
          <w:sz w:val="20"/>
          <w:szCs w:val="20"/>
        </w:rPr>
        <w:t>.</w:t>
      </w:r>
      <w:r w:rsidR="00AB4EAC" w:rsidRPr="001F2227">
        <w:rPr>
          <w:rFonts w:ascii="Arial" w:hAnsi="Arial" w:cs="Arial"/>
          <w:sz w:val="20"/>
          <w:szCs w:val="20"/>
        </w:rPr>
        <w:t xml:space="preserve"> </w:t>
      </w:r>
    </w:p>
    <w:p w:rsidR="00F13ED6" w:rsidRPr="001F2227" w:rsidRDefault="00F13ED6" w:rsidP="00EC08FF">
      <w:pPr>
        <w:jc w:val="both"/>
        <w:rPr>
          <w:rFonts w:ascii="Arial" w:hAnsi="Arial" w:cs="Arial"/>
          <w:b/>
          <w:bCs/>
          <w:sz w:val="20"/>
          <w:szCs w:val="20"/>
        </w:rPr>
      </w:pPr>
    </w:p>
    <w:p w:rsidR="00F13ED6" w:rsidRPr="001F2227" w:rsidRDefault="00F13ED6" w:rsidP="00EC08FF">
      <w:pPr>
        <w:jc w:val="both"/>
        <w:rPr>
          <w:rFonts w:ascii="Arial" w:hAnsi="Arial" w:cs="Arial"/>
          <w:b/>
          <w:bCs/>
          <w:sz w:val="20"/>
          <w:szCs w:val="20"/>
        </w:rPr>
      </w:pPr>
      <w:r w:rsidRPr="001F2227">
        <w:rPr>
          <w:rFonts w:ascii="Arial" w:hAnsi="Arial" w:cs="Arial"/>
          <w:b/>
          <w:bCs/>
          <w:sz w:val="20"/>
          <w:szCs w:val="20"/>
        </w:rPr>
        <w:t>Les Principes généraux de la FICOL programmatique</w:t>
      </w:r>
      <w:r w:rsidR="00AB4EAC" w:rsidRPr="001F2227">
        <w:rPr>
          <w:rFonts w:ascii="Arial" w:hAnsi="Arial" w:cs="Arial"/>
          <w:b/>
          <w:bCs/>
          <w:sz w:val="20"/>
          <w:szCs w:val="20"/>
        </w:rPr>
        <w:t xml:space="preserve"> sont :</w:t>
      </w:r>
    </w:p>
    <w:p w:rsidR="00F13ED6" w:rsidRPr="001F2227" w:rsidRDefault="00F13ED6" w:rsidP="00EC08FF">
      <w:pPr>
        <w:jc w:val="both"/>
        <w:rPr>
          <w:rFonts w:ascii="Arial" w:hAnsi="Arial" w:cs="Arial"/>
          <w:sz w:val="20"/>
          <w:szCs w:val="20"/>
        </w:rPr>
      </w:pPr>
    </w:p>
    <w:p w:rsidR="00F13ED6" w:rsidRPr="001F2227" w:rsidRDefault="001F2227" w:rsidP="00EC08FF">
      <w:pPr>
        <w:pStyle w:val="Paragraphedeliste"/>
        <w:numPr>
          <w:ilvl w:val="0"/>
          <w:numId w:val="2"/>
        </w:numPr>
        <w:jc w:val="both"/>
        <w:rPr>
          <w:rFonts w:ascii="Arial" w:hAnsi="Arial" w:cs="Arial"/>
          <w:b/>
          <w:bCs/>
          <w:i/>
          <w:iCs/>
          <w:sz w:val="20"/>
          <w:szCs w:val="20"/>
        </w:rPr>
      </w:pPr>
      <w:r>
        <w:rPr>
          <w:rFonts w:ascii="Arial" w:hAnsi="Arial" w:cs="Arial"/>
          <w:sz w:val="20"/>
          <w:szCs w:val="20"/>
        </w:rPr>
        <w:t>L’appui à u</w:t>
      </w:r>
      <w:r w:rsidR="00F13ED6" w:rsidRPr="001F2227">
        <w:rPr>
          <w:rFonts w:ascii="Arial" w:hAnsi="Arial" w:cs="Arial"/>
          <w:sz w:val="20"/>
          <w:szCs w:val="20"/>
        </w:rPr>
        <w:t xml:space="preserve">n programme </w:t>
      </w:r>
      <w:r w:rsidR="00AB4EAC" w:rsidRPr="001F2227">
        <w:rPr>
          <w:rFonts w:ascii="Arial" w:hAnsi="Arial" w:cs="Arial"/>
          <w:sz w:val="20"/>
          <w:szCs w:val="20"/>
        </w:rPr>
        <w:t xml:space="preserve">qui </w:t>
      </w:r>
      <w:r w:rsidR="00F13ED6" w:rsidRPr="001F2227">
        <w:rPr>
          <w:rFonts w:ascii="Arial" w:hAnsi="Arial" w:cs="Arial"/>
          <w:sz w:val="20"/>
          <w:szCs w:val="20"/>
        </w:rPr>
        <w:t>est un ensemble cohérent d’initiatives contribuant à un même but, à un objectif durable de développement d’un ou de plusieurs territoires et/ ou des acteurs de ce(s) territoire(s).</w:t>
      </w:r>
      <w:r w:rsidR="00E31224" w:rsidRPr="001F2227">
        <w:rPr>
          <w:rFonts w:ascii="Arial" w:hAnsi="Arial" w:cs="Arial"/>
          <w:sz w:val="20"/>
          <w:szCs w:val="20"/>
        </w:rPr>
        <w:t xml:space="preserve"> </w:t>
      </w:r>
      <w:r w:rsidR="00F13ED6" w:rsidRPr="001F2227">
        <w:rPr>
          <w:rFonts w:ascii="Arial" w:hAnsi="Arial" w:cs="Arial"/>
          <w:b/>
          <w:bCs/>
          <w:i/>
          <w:iCs/>
          <w:sz w:val="20"/>
          <w:szCs w:val="20"/>
        </w:rPr>
        <w:t xml:space="preserve">Ce ne sont pas les projets qui créent le programme mais le programme qui suscite et </w:t>
      </w:r>
      <w:r w:rsidR="00E31224" w:rsidRPr="001F2227">
        <w:rPr>
          <w:rFonts w:ascii="Arial" w:hAnsi="Arial" w:cs="Arial"/>
          <w:b/>
          <w:bCs/>
          <w:i/>
          <w:iCs/>
          <w:sz w:val="20"/>
          <w:szCs w:val="20"/>
        </w:rPr>
        <w:t>met en cohérence les projets</w:t>
      </w:r>
      <w:r w:rsidR="00E1173B" w:rsidRPr="001F2227">
        <w:rPr>
          <w:rFonts w:ascii="Arial" w:hAnsi="Arial" w:cs="Arial"/>
          <w:b/>
          <w:bCs/>
          <w:i/>
          <w:iCs/>
          <w:sz w:val="20"/>
          <w:szCs w:val="20"/>
        </w:rPr>
        <w:t xml:space="preserve"> sous-jacents</w:t>
      </w:r>
      <w:r w:rsidR="00E31224" w:rsidRPr="001F2227">
        <w:rPr>
          <w:rFonts w:ascii="Arial" w:hAnsi="Arial" w:cs="Arial"/>
          <w:b/>
          <w:bCs/>
          <w:i/>
          <w:iCs/>
          <w:sz w:val="20"/>
          <w:szCs w:val="20"/>
        </w:rPr>
        <w:t>.</w:t>
      </w:r>
    </w:p>
    <w:p w:rsidR="00F13ED6" w:rsidRPr="001F2227" w:rsidRDefault="00F13ED6" w:rsidP="00EC08FF">
      <w:pPr>
        <w:jc w:val="both"/>
        <w:rPr>
          <w:rFonts w:ascii="Arial" w:hAnsi="Arial" w:cs="Arial"/>
          <w:sz w:val="20"/>
          <w:szCs w:val="20"/>
        </w:rPr>
      </w:pPr>
    </w:p>
    <w:p w:rsidR="00F13ED6" w:rsidRPr="001F2227" w:rsidRDefault="00F13ED6" w:rsidP="00EC08FF">
      <w:pPr>
        <w:pStyle w:val="Paragraphedeliste"/>
        <w:numPr>
          <w:ilvl w:val="0"/>
          <w:numId w:val="2"/>
        </w:numPr>
        <w:jc w:val="both"/>
        <w:rPr>
          <w:rFonts w:ascii="Arial" w:hAnsi="Arial" w:cs="Arial"/>
          <w:sz w:val="20"/>
          <w:szCs w:val="20"/>
        </w:rPr>
      </w:pPr>
      <w:r w:rsidRPr="001F2227">
        <w:rPr>
          <w:rFonts w:ascii="Arial" w:hAnsi="Arial" w:cs="Arial"/>
          <w:sz w:val="20"/>
          <w:szCs w:val="20"/>
        </w:rPr>
        <w:t>Permettre le développement et/ou l’ambition de l’internationalisation du territoire de la collectivité française</w:t>
      </w:r>
      <w:r w:rsidR="001F2227">
        <w:rPr>
          <w:rFonts w:ascii="Arial" w:hAnsi="Arial" w:cs="Arial"/>
          <w:sz w:val="20"/>
          <w:szCs w:val="20"/>
        </w:rPr>
        <w:t xml:space="preserve">. </w:t>
      </w:r>
      <w:r w:rsidRPr="001F2227">
        <w:rPr>
          <w:rFonts w:ascii="Arial" w:hAnsi="Arial" w:cs="Arial"/>
          <w:sz w:val="20"/>
          <w:szCs w:val="20"/>
        </w:rPr>
        <w:t xml:space="preserve"> </w:t>
      </w:r>
    </w:p>
    <w:p w:rsidR="00F13ED6" w:rsidRPr="001F2227" w:rsidRDefault="00F13ED6" w:rsidP="00EC08FF">
      <w:pPr>
        <w:jc w:val="both"/>
        <w:rPr>
          <w:rFonts w:ascii="Arial" w:hAnsi="Arial" w:cs="Arial"/>
          <w:sz w:val="20"/>
          <w:szCs w:val="20"/>
        </w:rPr>
      </w:pPr>
    </w:p>
    <w:p w:rsidR="00F13ED6" w:rsidRPr="001F2227" w:rsidRDefault="00F13ED6" w:rsidP="00EC08FF">
      <w:pPr>
        <w:pStyle w:val="Paragraphedeliste"/>
        <w:numPr>
          <w:ilvl w:val="0"/>
          <w:numId w:val="2"/>
        </w:numPr>
        <w:jc w:val="both"/>
        <w:rPr>
          <w:rFonts w:ascii="Arial" w:hAnsi="Arial" w:cs="Arial"/>
          <w:sz w:val="20"/>
          <w:szCs w:val="20"/>
        </w:rPr>
      </w:pPr>
      <w:r w:rsidRPr="001F2227">
        <w:rPr>
          <w:rFonts w:ascii="Arial" w:hAnsi="Arial" w:cs="Arial"/>
          <w:sz w:val="20"/>
          <w:szCs w:val="20"/>
        </w:rPr>
        <w:lastRenderedPageBreak/>
        <w:t xml:space="preserve">Renforcer les capacités des acteurs locaux – dont </w:t>
      </w:r>
      <w:r w:rsidR="00AB4EAC" w:rsidRPr="001F2227">
        <w:rPr>
          <w:rFonts w:ascii="Arial" w:hAnsi="Arial" w:cs="Arial"/>
          <w:sz w:val="20"/>
          <w:szCs w:val="20"/>
        </w:rPr>
        <w:t>celles d</w:t>
      </w:r>
      <w:r w:rsidRPr="001F2227">
        <w:rPr>
          <w:rFonts w:ascii="Arial" w:hAnsi="Arial" w:cs="Arial"/>
          <w:sz w:val="20"/>
          <w:szCs w:val="20"/>
        </w:rPr>
        <w:t>es collectivités françaises</w:t>
      </w:r>
      <w:r w:rsidR="00AB4EAC" w:rsidRPr="001F2227">
        <w:rPr>
          <w:rFonts w:ascii="Arial" w:hAnsi="Arial" w:cs="Arial"/>
          <w:sz w:val="20"/>
          <w:szCs w:val="20"/>
        </w:rPr>
        <w:t xml:space="preserve"> </w:t>
      </w:r>
      <w:r w:rsidR="001F2227">
        <w:rPr>
          <w:rFonts w:ascii="Arial" w:hAnsi="Arial" w:cs="Arial"/>
          <w:sz w:val="20"/>
          <w:szCs w:val="20"/>
        </w:rPr>
        <w:t xml:space="preserve">- </w:t>
      </w:r>
      <w:r w:rsidR="00AB4EAC" w:rsidRPr="001F2227">
        <w:rPr>
          <w:rFonts w:ascii="Arial" w:hAnsi="Arial" w:cs="Arial"/>
          <w:sz w:val="20"/>
          <w:szCs w:val="20"/>
        </w:rPr>
        <w:t xml:space="preserve">dans la mise en œuvre d’une stratégie d’internationalisation de son territoire. </w:t>
      </w:r>
    </w:p>
    <w:p w:rsidR="006F5F34" w:rsidRPr="001F2227" w:rsidRDefault="006F5F34" w:rsidP="006F5F34">
      <w:pPr>
        <w:pStyle w:val="Paragraphedeliste"/>
        <w:rPr>
          <w:rFonts w:ascii="Arial" w:hAnsi="Arial" w:cs="Arial"/>
          <w:sz w:val="20"/>
          <w:szCs w:val="20"/>
        </w:rPr>
      </w:pPr>
    </w:p>
    <w:p w:rsidR="00AB4EAC" w:rsidRPr="001F2227" w:rsidRDefault="00AB4EAC" w:rsidP="00C44702">
      <w:pPr>
        <w:spacing w:after="200" w:line="276" w:lineRule="auto"/>
        <w:rPr>
          <w:rFonts w:ascii="Arial" w:hAnsi="Arial" w:cs="Arial"/>
          <w:b/>
          <w:color w:val="1D1B11" w:themeColor="background2" w:themeShade="1A"/>
          <w:sz w:val="20"/>
          <w:szCs w:val="20"/>
        </w:rPr>
      </w:pPr>
      <w:r w:rsidRPr="001F2227">
        <w:rPr>
          <w:rFonts w:ascii="Arial" w:hAnsi="Arial" w:cs="Arial"/>
          <w:b/>
          <w:color w:val="1D1B11" w:themeColor="background2" w:themeShade="1A"/>
          <w:sz w:val="20"/>
          <w:szCs w:val="20"/>
        </w:rPr>
        <w:t>PERIMETRE DE LA FICOL PROGRAMMATIQUE</w:t>
      </w:r>
    </w:p>
    <w:p w:rsidR="00AB4EAC" w:rsidRPr="001F2227" w:rsidRDefault="00AB4EAC" w:rsidP="00AB4EAC">
      <w:pPr>
        <w:pStyle w:val="Sansinterligne"/>
        <w:jc w:val="both"/>
        <w:rPr>
          <w:rFonts w:ascii="Arial" w:hAnsi="Arial" w:cs="Arial"/>
          <w:sz w:val="20"/>
          <w:szCs w:val="20"/>
        </w:rPr>
      </w:pPr>
      <w:r w:rsidRPr="001F2227">
        <w:rPr>
          <w:rFonts w:ascii="Arial" w:hAnsi="Arial" w:cs="Arial"/>
          <w:b/>
          <w:sz w:val="20"/>
          <w:szCs w:val="20"/>
        </w:rPr>
        <w:t>Collectivités ciblées</w:t>
      </w:r>
      <w:r w:rsidRPr="001F2227">
        <w:rPr>
          <w:rFonts w:ascii="Arial" w:hAnsi="Arial" w:cs="Arial"/>
          <w:sz w:val="20"/>
          <w:szCs w:val="20"/>
        </w:rPr>
        <w:t xml:space="preserve"> : </w:t>
      </w:r>
    </w:p>
    <w:p w:rsidR="00AB4EAC" w:rsidRPr="001F2227" w:rsidRDefault="00AB4EAC" w:rsidP="00AB4EAC">
      <w:pPr>
        <w:pStyle w:val="Sansinterligne"/>
        <w:jc w:val="both"/>
        <w:rPr>
          <w:rFonts w:ascii="Arial" w:hAnsi="Arial" w:cs="Arial"/>
          <w:sz w:val="20"/>
          <w:szCs w:val="20"/>
        </w:rPr>
      </w:pPr>
    </w:p>
    <w:p w:rsidR="001F2227" w:rsidRPr="00252886" w:rsidRDefault="00AB4EAC" w:rsidP="00821AA4">
      <w:pPr>
        <w:pStyle w:val="Sansinterligne"/>
        <w:pBdr>
          <w:top w:val="single" w:sz="4" w:space="1" w:color="auto"/>
          <w:left w:val="single" w:sz="4" w:space="4" w:color="auto"/>
          <w:bottom w:val="single" w:sz="4" w:space="1" w:color="auto"/>
          <w:right w:val="single" w:sz="4" w:space="4" w:color="auto"/>
        </w:pBdr>
        <w:jc w:val="both"/>
        <w:rPr>
          <w:rFonts w:ascii="Arial" w:hAnsi="Arial" w:cs="Arial"/>
          <w:color w:val="FF0000"/>
          <w:sz w:val="20"/>
          <w:szCs w:val="20"/>
        </w:rPr>
      </w:pPr>
      <w:r w:rsidRPr="00252886">
        <w:rPr>
          <w:rFonts w:ascii="Arial" w:hAnsi="Arial" w:cs="Arial"/>
          <w:color w:val="FF0000"/>
          <w:sz w:val="20"/>
          <w:szCs w:val="20"/>
        </w:rPr>
        <w:t xml:space="preserve">La Facilité s’adresse aux collectivités françaises, métropolitaines et d’Outre-mer, </w:t>
      </w:r>
      <w:r w:rsidRPr="00252886">
        <w:rPr>
          <w:rFonts w:ascii="Arial" w:hAnsi="Arial" w:cs="Arial"/>
          <w:b/>
          <w:color w:val="FF0000"/>
          <w:sz w:val="20"/>
          <w:szCs w:val="20"/>
        </w:rPr>
        <w:t>ayant déjà bénéficié d’un financement FICOL</w:t>
      </w:r>
      <w:r w:rsidR="001F0028" w:rsidRPr="00252886">
        <w:rPr>
          <w:rFonts w:ascii="Arial" w:hAnsi="Arial" w:cs="Arial"/>
          <w:b/>
          <w:color w:val="FF0000"/>
          <w:sz w:val="20"/>
          <w:szCs w:val="20"/>
        </w:rPr>
        <w:t xml:space="preserve"> projet</w:t>
      </w:r>
      <w:r w:rsidRPr="00252886">
        <w:rPr>
          <w:rFonts w:ascii="Arial" w:hAnsi="Arial" w:cs="Arial"/>
          <w:color w:val="FF0000"/>
          <w:sz w:val="20"/>
          <w:szCs w:val="20"/>
        </w:rPr>
        <w:t xml:space="preserve"> (financement octroyé) et qui agissent dans le cadre de partenariats de coopération décentralisée avec des autorités locales étrangères. </w:t>
      </w:r>
    </w:p>
    <w:p w:rsidR="00AB4EAC" w:rsidRPr="001F2227" w:rsidRDefault="00AB4EAC" w:rsidP="00AB4EAC">
      <w:pPr>
        <w:pStyle w:val="Sansinterligne"/>
        <w:jc w:val="both"/>
        <w:rPr>
          <w:rFonts w:ascii="Arial" w:hAnsi="Arial" w:cs="Arial"/>
          <w:sz w:val="20"/>
          <w:szCs w:val="20"/>
        </w:rPr>
      </w:pPr>
    </w:p>
    <w:p w:rsidR="00AB4EAC" w:rsidRPr="001F2227" w:rsidRDefault="00AB4EAC" w:rsidP="00AB4EAC">
      <w:pPr>
        <w:pStyle w:val="Sansinterligne"/>
        <w:jc w:val="both"/>
        <w:rPr>
          <w:rFonts w:ascii="Arial" w:hAnsi="Arial" w:cs="Arial"/>
          <w:sz w:val="20"/>
          <w:szCs w:val="20"/>
        </w:rPr>
      </w:pPr>
      <w:r w:rsidRPr="001F2227">
        <w:rPr>
          <w:rFonts w:ascii="Arial" w:hAnsi="Arial" w:cs="Arial"/>
          <w:sz w:val="20"/>
          <w:szCs w:val="20"/>
        </w:rPr>
        <w:t xml:space="preserve">Le programme doit impliquer directement la collectivité territoriale française – dans l’exercice d’une </w:t>
      </w:r>
      <w:r w:rsidR="001F2227">
        <w:rPr>
          <w:rFonts w:ascii="Arial" w:hAnsi="Arial" w:cs="Arial"/>
          <w:sz w:val="20"/>
          <w:szCs w:val="20"/>
        </w:rPr>
        <w:t>ou plusieurs de ses compétences et dans le pilotage et la mise en œuvre du programme.</w:t>
      </w:r>
    </w:p>
    <w:p w:rsidR="00AB4EAC" w:rsidRPr="001F2227" w:rsidRDefault="00AB4EAC" w:rsidP="00AB4EAC">
      <w:pPr>
        <w:pStyle w:val="Sansinterligne"/>
        <w:jc w:val="both"/>
        <w:rPr>
          <w:rFonts w:ascii="Arial" w:hAnsi="Arial" w:cs="Arial"/>
          <w:sz w:val="20"/>
          <w:szCs w:val="20"/>
        </w:rPr>
      </w:pPr>
    </w:p>
    <w:p w:rsidR="00894EF1" w:rsidRPr="001F2227" w:rsidRDefault="00AB4EAC" w:rsidP="00894EF1">
      <w:pPr>
        <w:pStyle w:val="Sansinterligne"/>
        <w:jc w:val="both"/>
        <w:rPr>
          <w:rFonts w:ascii="Arial" w:hAnsi="Arial" w:cs="Arial"/>
          <w:sz w:val="20"/>
          <w:szCs w:val="20"/>
        </w:rPr>
      </w:pPr>
      <w:r w:rsidRPr="001F2227">
        <w:rPr>
          <w:rFonts w:ascii="Arial" w:hAnsi="Arial" w:cs="Arial"/>
          <w:sz w:val="20"/>
          <w:szCs w:val="20"/>
        </w:rPr>
        <w:t>Le programme doit se déployer à l’étranger (</w:t>
      </w:r>
      <w:r w:rsidRPr="001F2227">
        <w:rPr>
          <w:rFonts w:ascii="Arial" w:hAnsi="Arial" w:cs="Arial"/>
          <w:sz w:val="20"/>
          <w:szCs w:val="20"/>
          <w:u w:val="single"/>
        </w:rPr>
        <w:t>plusieurs pays</w:t>
      </w:r>
      <w:r w:rsidR="00894EF1" w:rsidRPr="001F2227">
        <w:rPr>
          <w:rFonts w:ascii="Arial" w:hAnsi="Arial" w:cs="Arial"/>
          <w:sz w:val="20"/>
          <w:szCs w:val="20"/>
          <w:u w:val="single"/>
        </w:rPr>
        <w:t xml:space="preserve"> ou plusieurs territoires dans un même pays</w:t>
      </w:r>
      <w:r w:rsidRPr="001F2227">
        <w:rPr>
          <w:rFonts w:ascii="Arial" w:hAnsi="Arial" w:cs="Arial"/>
          <w:sz w:val="20"/>
          <w:szCs w:val="20"/>
        </w:rPr>
        <w:t xml:space="preserve"> en impliquant des </w:t>
      </w:r>
      <w:r w:rsidR="00821AA4">
        <w:rPr>
          <w:rFonts w:ascii="Arial" w:hAnsi="Arial" w:cs="Arial"/>
          <w:sz w:val="20"/>
          <w:szCs w:val="20"/>
        </w:rPr>
        <w:t>autorités locales</w:t>
      </w:r>
      <w:r w:rsidR="00821AA4" w:rsidRPr="001F2227">
        <w:rPr>
          <w:rFonts w:ascii="Arial" w:hAnsi="Arial" w:cs="Arial"/>
          <w:sz w:val="20"/>
          <w:szCs w:val="20"/>
        </w:rPr>
        <w:t xml:space="preserve"> </w:t>
      </w:r>
      <w:r w:rsidRPr="001F2227">
        <w:rPr>
          <w:rFonts w:ascii="Arial" w:hAnsi="Arial" w:cs="Arial"/>
          <w:sz w:val="20"/>
          <w:szCs w:val="20"/>
        </w:rPr>
        <w:t xml:space="preserve">partenaires. </w:t>
      </w:r>
      <w:r w:rsidR="001F2227" w:rsidRPr="001F2227">
        <w:rPr>
          <w:rFonts w:ascii="Arial" w:hAnsi="Arial" w:cs="Arial"/>
          <w:sz w:val="20"/>
          <w:szCs w:val="20"/>
        </w:rPr>
        <w:t xml:space="preserve">Les services centraux des pays d’intervention (Etat et services déconcentrés) peuvent par ailleurs être </w:t>
      </w:r>
      <w:r w:rsidR="001F2227" w:rsidRPr="001F2227">
        <w:rPr>
          <w:rFonts w:ascii="Arial" w:hAnsi="Arial" w:cs="Arial"/>
          <w:i/>
          <w:sz w:val="20"/>
          <w:szCs w:val="20"/>
        </w:rPr>
        <w:t>associés</w:t>
      </w:r>
      <w:r w:rsidR="001F2227">
        <w:rPr>
          <w:rFonts w:ascii="Arial" w:hAnsi="Arial" w:cs="Arial"/>
          <w:sz w:val="20"/>
          <w:szCs w:val="20"/>
        </w:rPr>
        <w:t xml:space="preserve"> au programme</w:t>
      </w:r>
      <w:r w:rsidR="001F2227" w:rsidRPr="001F2227">
        <w:rPr>
          <w:rFonts w:ascii="Arial" w:hAnsi="Arial" w:cs="Arial"/>
          <w:sz w:val="20"/>
          <w:szCs w:val="20"/>
        </w:rPr>
        <w:t>.</w:t>
      </w:r>
    </w:p>
    <w:p w:rsidR="00AB4EAC" w:rsidRPr="001F2227" w:rsidRDefault="00AB4EAC" w:rsidP="00AB4EAC">
      <w:pPr>
        <w:pStyle w:val="Sansinterligne"/>
        <w:jc w:val="both"/>
        <w:rPr>
          <w:rFonts w:ascii="Arial" w:hAnsi="Arial" w:cs="Arial"/>
          <w:sz w:val="20"/>
          <w:szCs w:val="20"/>
        </w:rPr>
      </w:pPr>
    </w:p>
    <w:p w:rsidR="0033468A" w:rsidRPr="001F2227" w:rsidRDefault="001F2227" w:rsidP="001F2227">
      <w:pPr>
        <w:pStyle w:val="Sansinterligne"/>
        <w:jc w:val="both"/>
        <w:rPr>
          <w:rFonts w:ascii="Arial" w:hAnsi="Arial" w:cs="Arial"/>
          <w:sz w:val="20"/>
          <w:szCs w:val="20"/>
        </w:rPr>
      </w:pPr>
      <w:r w:rsidRPr="001F2227">
        <w:rPr>
          <w:rFonts w:ascii="Arial" w:hAnsi="Arial" w:cs="Arial"/>
          <w:sz w:val="20"/>
          <w:szCs w:val="20"/>
        </w:rPr>
        <w:t>Le programme devra comprendre majoritairement une approche de coopération de « territoire à territoire(s) »</w:t>
      </w:r>
      <w:r>
        <w:rPr>
          <w:rFonts w:ascii="Arial" w:hAnsi="Arial" w:cs="Arial"/>
          <w:sz w:val="20"/>
          <w:szCs w:val="20"/>
        </w:rPr>
        <w:t xml:space="preserve"> et permettre de</w:t>
      </w:r>
      <w:r w:rsidR="0033468A" w:rsidRPr="001F2227">
        <w:rPr>
          <w:rFonts w:ascii="Arial" w:hAnsi="Arial" w:cs="Arial"/>
          <w:sz w:val="20"/>
          <w:szCs w:val="20"/>
        </w:rPr>
        <w:t xml:space="preserve">: </w:t>
      </w:r>
    </w:p>
    <w:p w:rsidR="0033468A" w:rsidRPr="001F2227" w:rsidRDefault="0033468A" w:rsidP="0033468A">
      <w:pPr>
        <w:pStyle w:val="Sansinterligne"/>
        <w:numPr>
          <w:ilvl w:val="0"/>
          <w:numId w:val="8"/>
        </w:numPr>
        <w:jc w:val="both"/>
        <w:rPr>
          <w:rFonts w:ascii="Arial" w:hAnsi="Arial" w:cs="Arial"/>
          <w:sz w:val="20"/>
          <w:szCs w:val="20"/>
        </w:rPr>
      </w:pPr>
      <w:r w:rsidRPr="001F2227">
        <w:rPr>
          <w:rFonts w:ascii="Arial" w:hAnsi="Arial" w:cs="Arial"/>
          <w:sz w:val="20"/>
          <w:szCs w:val="20"/>
        </w:rPr>
        <w:t>renforcer le dialogue entre les acteurs des écosystèmes territoriaux, ici et là-bas. De ce point de vue, la collectivité doit jouer le rôle d’ensemblier de son expertise et des dynamiques de son territoire, et ne peut pas se limiter à une simple mobilisation des services en charge des relations internationales/bailleur de fonds d’ONG.</w:t>
      </w:r>
    </w:p>
    <w:p w:rsidR="0033468A" w:rsidRPr="001F2227" w:rsidRDefault="0033468A" w:rsidP="0033468A">
      <w:pPr>
        <w:pStyle w:val="Sansinterligne"/>
        <w:numPr>
          <w:ilvl w:val="0"/>
          <w:numId w:val="8"/>
        </w:numPr>
        <w:jc w:val="both"/>
        <w:rPr>
          <w:rFonts w:ascii="Arial" w:hAnsi="Arial" w:cs="Arial"/>
          <w:sz w:val="20"/>
          <w:szCs w:val="20"/>
        </w:rPr>
      </w:pPr>
      <w:r w:rsidRPr="001F2227">
        <w:rPr>
          <w:rFonts w:ascii="Arial" w:hAnsi="Arial" w:cs="Arial"/>
          <w:sz w:val="20"/>
          <w:szCs w:val="20"/>
        </w:rPr>
        <w:t xml:space="preserve">cibler le renforcement des capacités des collectivités territoriales </w:t>
      </w:r>
      <w:r w:rsidR="001F2227">
        <w:rPr>
          <w:rFonts w:ascii="Arial" w:hAnsi="Arial" w:cs="Arial"/>
          <w:sz w:val="20"/>
          <w:szCs w:val="20"/>
        </w:rPr>
        <w:t xml:space="preserve">du Sud </w:t>
      </w:r>
      <w:r w:rsidRPr="001F2227">
        <w:rPr>
          <w:rFonts w:ascii="Arial" w:hAnsi="Arial" w:cs="Arial"/>
          <w:sz w:val="20"/>
          <w:szCs w:val="20"/>
        </w:rPr>
        <w:t>mais également les collectivités territoriales françaises</w:t>
      </w:r>
      <w:r w:rsidR="001F2227">
        <w:rPr>
          <w:rFonts w:ascii="Arial" w:hAnsi="Arial" w:cs="Arial"/>
          <w:sz w:val="20"/>
          <w:szCs w:val="20"/>
        </w:rPr>
        <w:t xml:space="preserve"> et leurs écosystèmes</w:t>
      </w:r>
      <w:r w:rsidRPr="001F2227">
        <w:rPr>
          <w:rFonts w:ascii="Arial" w:hAnsi="Arial" w:cs="Arial"/>
          <w:sz w:val="20"/>
          <w:szCs w:val="20"/>
        </w:rPr>
        <w:t xml:space="preserve">. </w:t>
      </w:r>
    </w:p>
    <w:p w:rsidR="0033468A" w:rsidRPr="001F2227" w:rsidRDefault="0033468A" w:rsidP="00AB4EAC">
      <w:pPr>
        <w:pStyle w:val="Sansinterligne"/>
        <w:jc w:val="both"/>
        <w:rPr>
          <w:rFonts w:ascii="Arial" w:hAnsi="Arial" w:cs="Arial"/>
          <w:sz w:val="20"/>
          <w:szCs w:val="20"/>
        </w:rPr>
      </w:pPr>
    </w:p>
    <w:p w:rsidR="00AB4EAC" w:rsidRPr="001F2227" w:rsidRDefault="00AB4EAC" w:rsidP="00AB4EAC">
      <w:pPr>
        <w:pStyle w:val="Sansinterligne"/>
        <w:jc w:val="both"/>
        <w:rPr>
          <w:rFonts w:ascii="Arial" w:hAnsi="Arial" w:cs="Arial"/>
          <w:sz w:val="20"/>
          <w:szCs w:val="20"/>
        </w:rPr>
      </w:pPr>
      <w:r w:rsidRPr="001F2227">
        <w:rPr>
          <w:rFonts w:ascii="Arial" w:hAnsi="Arial" w:cs="Arial"/>
          <w:b/>
          <w:sz w:val="20"/>
          <w:szCs w:val="20"/>
        </w:rPr>
        <w:t>Périmètre sectoriel</w:t>
      </w:r>
      <w:r w:rsidRPr="001F2227">
        <w:rPr>
          <w:rFonts w:ascii="Arial" w:hAnsi="Arial" w:cs="Arial"/>
          <w:sz w:val="20"/>
          <w:szCs w:val="20"/>
        </w:rPr>
        <w:t> :</w:t>
      </w:r>
    </w:p>
    <w:p w:rsidR="00AB4EAC" w:rsidRPr="001F2227" w:rsidRDefault="00AB4EAC" w:rsidP="00AB4EAC">
      <w:pPr>
        <w:pStyle w:val="Sansinterligne"/>
        <w:jc w:val="both"/>
        <w:rPr>
          <w:rFonts w:ascii="Arial" w:hAnsi="Arial" w:cs="Arial"/>
          <w:sz w:val="20"/>
          <w:szCs w:val="20"/>
        </w:rPr>
      </w:pPr>
    </w:p>
    <w:p w:rsidR="00AB4EAC" w:rsidRPr="001F2227" w:rsidRDefault="00AB4EAC" w:rsidP="00AB4EAC">
      <w:pPr>
        <w:pStyle w:val="Sansinterligne"/>
        <w:jc w:val="both"/>
        <w:rPr>
          <w:rFonts w:ascii="Arial" w:hAnsi="Arial" w:cs="Arial"/>
          <w:sz w:val="20"/>
          <w:szCs w:val="20"/>
        </w:rPr>
      </w:pPr>
      <w:r w:rsidRPr="001F2227">
        <w:rPr>
          <w:rFonts w:ascii="Arial" w:hAnsi="Arial" w:cs="Arial"/>
          <w:sz w:val="20"/>
          <w:szCs w:val="20"/>
        </w:rPr>
        <w:t>Il peut concerner un ou plusieurs des cinq grandes transitions à savoir :</w:t>
      </w:r>
    </w:p>
    <w:p w:rsidR="00AB4EAC" w:rsidRPr="001F2227" w:rsidRDefault="00AB4EAC" w:rsidP="00AB4EAC">
      <w:pPr>
        <w:pStyle w:val="Sansinterligne"/>
        <w:jc w:val="both"/>
        <w:rPr>
          <w:rFonts w:ascii="Arial" w:hAnsi="Arial" w:cs="Arial"/>
          <w:sz w:val="20"/>
          <w:szCs w:val="20"/>
        </w:rPr>
      </w:pPr>
    </w:p>
    <w:p w:rsidR="00AB4EAC" w:rsidRPr="001F2227" w:rsidRDefault="00AB4EAC" w:rsidP="00AB4EAC">
      <w:pPr>
        <w:pStyle w:val="Sansinterligne"/>
        <w:numPr>
          <w:ilvl w:val="0"/>
          <w:numId w:val="8"/>
        </w:numPr>
        <w:jc w:val="both"/>
        <w:rPr>
          <w:rFonts w:ascii="Arial" w:hAnsi="Arial" w:cs="Arial"/>
          <w:sz w:val="20"/>
          <w:szCs w:val="20"/>
        </w:rPr>
      </w:pPr>
      <w:r w:rsidRPr="001F2227">
        <w:rPr>
          <w:rFonts w:ascii="Arial" w:hAnsi="Arial" w:cs="Arial"/>
          <w:sz w:val="20"/>
          <w:szCs w:val="20"/>
        </w:rPr>
        <w:t>La transition énergétique et écologique</w:t>
      </w:r>
    </w:p>
    <w:p w:rsidR="00AB4EAC" w:rsidRPr="001F2227" w:rsidRDefault="00AB4EAC" w:rsidP="00AB4EAC">
      <w:pPr>
        <w:pStyle w:val="Sansinterligne"/>
        <w:numPr>
          <w:ilvl w:val="0"/>
          <w:numId w:val="8"/>
        </w:numPr>
        <w:jc w:val="both"/>
        <w:rPr>
          <w:rFonts w:ascii="Arial" w:hAnsi="Arial" w:cs="Arial"/>
          <w:sz w:val="20"/>
          <w:szCs w:val="20"/>
        </w:rPr>
      </w:pPr>
      <w:r w:rsidRPr="001F2227">
        <w:rPr>
          <w:rFonts w:ascii="Arial" w:hAnsi="Arial" w:cs="Arial"/>
          <w:sz w:val="20"/>
          <w:szCs w:val="20"/>
        </w:rPr>
        <w:t xml:space="preserve">La transition démographique et sociale, </w:t>
      </w:r>
    </w:p>
    <w:p w:rsidR="00AB4EAC" w:rsidRPr="001F2227" w:rsidRDefault="00AB4EAC" w:rsidP="00AB4EAC">
      <w:pPr>
        <w:pStyle w:val="Sansinterligne"/>
        <w:numPr>
          <w:ilvl w:val="0"/>
          <w:numId w:val="8"/>
        </w:numPr>
        <w:jc w:val="both"/>
        <w:rPr>
          <w:rFonts w:ascii="Arial" w:hAnsi="Arial" w:cs="Arial"/>
          <w:sz w:val="20"/>
          <w:szCs w:val="20"/>
        </w:rPr>
      </w:pPr>
      <w:r w:rsidRPr="001F2227">
        <w:rPr>
          <w:rFonts w:ascii="Arial" w:hAnsi="Arial" w:cs="Arial"/>
          <w:sz w:val="20"/>
          <w:szCs w:val="20"/>
        </w:rPr>
        <w:t xml:space="preserve">La transition territoriale, urbaine et en termes de mobilité, </w:t>
      </w:r>
    </w:p>
    <w:p w:rsidR="00AB4EAC" w:rsidRPr="001F2227" w:rsidRDefault="00AB4EAC" w:rsidP="00AB4EAC">
      <w:pPr>
        <w:pStyle w:val="Sansinterligne"/>
        <w:numPr>
          <w:ilvl w:val="0"/>
          <w:numId w:val="8"/>
        </w:numPr>
        <w:jc w:val="both"/>
        <w:rPr>
          <w:rFonts w:ascii="Arial" w:hAnsi="Arial" w:cs="Arial"/>
          <w:sz w:val="20"/>
          <w:szCs w:val="20"/>
        </w:rPr>
      </w:pPr>
      <w:r w:rsidRPr="001F2227">
        <w:rPr>
          <w:rFonts w:ascii="Arial" w:hAnsi="Arial" w:cs="Arial"/>
          <w:sz w:val="20"/>
          <w:szCs w:val="20"/>
        </w:rPr>
        <w:t>La transition numérique et technologique</w:t>
      </w:r>
    </w:p>
    <w:p w:rsidR="00AB4EAC" w:rsidRPr="001F2227" w:rsidRDefault="00AB4EAC" w:rsidP="00AB4EAC">
      <w:pPr>
        <w:pStyle w:val="Sansinterligne"/>
        <w:numPr>
          <w:ilvl w:val="0"/>
          <w:numId w:val="8"/>
        </w:numPr>
        <w:jc w:val="both"/>
        <w:rPr>
          <w:rFonts w:ascii="Arial" w:hAnsi="Arial" w:cs="Arial"/>
          <w:sz w:val="20"/>
          <w:szCs w:val="20"/>
        </w:rPr>
      </w:pPr>
      <w:r w:rsidRPr="001F2227">
        <w:rPr>
          <w:rFonts w:ascii="Arial" w:hAnsi="Arial" w:cs="Arial"/>
          <w:sz w:val="20"/>
          <w:szCs w:val="20"/>
        </w:rPr>
        <w:t>La transition politique et citoyenne</w:t>
      </w:r>
    </w:p>
    <w:p w:rsidR="00AB4EAC" w:rsidRPr="001F2227" w:rsidRDefault="00AB4EAC" w:rsidP="00AB4EAC">
      <w:pPr>
        <w:pStyle w:val="Sansinterligne"/>
        <w:ind w:left="720"/>
        <w:jc w:val="both"/>
        <w:rPr>
          <w:rFonts w:ascii="Arial" w:hAnsi="Arial" w:cs="Arial"/>
          <w:sz w:val="20"/>
          <w:szCs w:val="20"/>
        </w:rPr>
      </w:pPr>
    </w:p>
    <w:p w:rsidR="00AB4EAC" w:rsidRPr="001F2227" w:rsidRDefault="00AB4EAC" w:rsidP="0033468A">
      <w:pPr>
        <w:pStyle w:val="Sansinterligne"/>
        <w:jc w:val="both"/>
        <w:rPr>
          <w:rFonts w:ascii="Arial" w:hAnsi="Arial" w:cs="Arial"/>
          <w:sz w:val="20"/>
          <w:szCs w:val="20"/>
        </w:rPr>
      </w:pPr>
      <w:r w:rsidRPr="001F2227">
        <w:rPr>
          <w:rFonts w:ascii="Arial" w:hAnsi="Arial" w:cs="Arial"/>
          <w:sz w:val="20"/>
          <w:szCs w:val="20"/>
        </w:rPr>
        <w:t xml:space="preserve">Le dossier devra faire apparaître un </w:t>
      </w:r>
      <w:r w:rsidRPr="001F2227">
        <w:rPr>
          <w:rFonts w:ascii="Arial" w:hAnsi="Arial" w:cs="Arial"/>
          <w:b/>
          <w:color w:val="FF0000"/>
          <w:sz w:val="20"/>
          <w:szCs w:val="20"/>
        </w:rPr>
        <w:t>FIL ROUGE</w:t>
      </w:r>
      <w:r w:rsidR="00894EF1" w:rsidRPr="001F2227">
        <w:rPr>
          <w:rStyle w:val="Appelnotedebasdep"/>
          <w:rFonts w:ascii="Arial" w:hAnsi="Arial" w:cs="Arial"/>
          <w:b/>
          <w:color w:val="FF0000"/>
          <w:sz w:val="20"/>
          <w:szCs w:val="20"/>
        </w:rPr>
        <w:footnoteReference w:id="1"/>
      </w:r>
      <w:r w:rsidRPr="001F2227">
        <w:rPr>
          <w:rFonts w:ascii="Arial" w:hAnsi="Arial" w:cs="Arial"/>
          <w:sz w:val="20"/>
          <w:szCs w:val="20"/>
        </w:rPr>
        <w:t xml:space="preserve">, fil conducteur de la proposition qui s’appuiera </w:t>
      </w:r>
      <w:r w:rsidR="001F0028" w:rsidRPr="001F2227">
        <w:rPr>
          <w:rFonts w:ascii="Arial" w:hAnsi="Arial" w:cs="Arial"/>
          <w:sz w:val="20"/>
          <w:szCs w:val="20"/>
        </w:rPr>
        <w:t xml:space="preserve">sur un point fort de la collectivité territoriale française et des acteurs de son territoire (marqueur de son expertise et de sa valeur ajoutée).   </w:t>
      </w:r>
    </w:p>
    <w:p w:rsidR="00AB4EAC" w:rsidRPr="001F2227" w:rsidRDefault="00AB4EAC" w:rsidP="006F5F34">
      <w:pPr>
        <w:pStyle w:val="Paragraphedeliste"/>
        <w:rPr>
          <w:rFonts w:ascii="Arial" w:hAnsi="Arial" w:cs="Arial"/>
          <w:sz w:val="20"/>
          <w:szCs w:val="20"/>
        </w:rPr>
      </w:pPr>
    </w:p>
    <w:p w:rsidR="00341BA4" w:rsidRPr="001F2227" w:rsidRDefault="00341BA4" w:rsidP="00341BA4">
      <w:pPr>
        <w:pStyle w:val="Sansinterligne"/>
        <w:jc w:val="both"/>
        <w:rPr>
          <w:rFonts w:ascii="Arial" w:hAnsi="Arial" w:cs="Arial"/>
          <w:sz w:val="20"/>
          <w:szCs w:val="20"/>
        </w:rPr>
      </w:pPr>
      <w:r w:rsidRPr="001F2227">
        <w:rPr>
          <w:rFonts w:ascii="Arial" w:hAnsi="Arial" w:cs="Arial"/>
          <w:b/>
          <w:sz w:val="20"/>
          <w:szCs w:val="20"/>
        </w:rPr>
        <w:t>Périmètre géographique</w:t>
      </w:r>
      <w:r w:rsidRPr="001F2227">
        <w:rPr>
          <w:rFonts w:ascii="Arial" w:hAnsi="Arial" w:cs="Arial"/>
          <w:sz w:val="20"/>
          <w:szCs w:val="20"/>
        </w:rPr>
        <w:t> :</w:t>
      </w:r>
    </w:p>
    <w:p w:rsidR="00341BA4" w:rsidRPr="001F2227" w:rsidRDefault="00341BA4" w:rsidP="00341BA4">
      <w:pPr>
        <w:pStyle w:val="Sansinterligne"/>
        <w:jc w:val="both"/>
        <w:rPr>
          <w:rFonts w:ascii="Arial" w:hAnsi="Arial" w:cs="Arial"/>
          <w:sz w:val="20"/>
          <w:szCs w:val="20"/>
        </w:rPr>
      </w:pPr>
    </w:p>
    <w:p w:rsidR="00341BA4" w:rsidRPr="001F2227" w:rsidRDefault="00341BA4" w:rsidP="00341BA4">
      <w:pPr>
        <w:pStyle w:val="Sansinterligne"/>
        <w:jc w:val="both"/>
        <w:rPr>
          <w:rFonts w:ascii="Arial" w:hAnsi="Arial" w:cs="Arial"/>
          <w:sz w:val="20"/>
          <w:szCs w:val="20"/>
        </w:rPr>
      </w:pPr>
      <w:r w:rsidRPr="001F2227">
        <w:rPr>
          <w:rFonts w:ascii="Arial" w:hAnsi="Arial" w:cs="Arial"/>
          <w:sz w:val="20"/>
          <w:szCs w:val="20"/>
        </w:rPr>
        <w:t xml:space="preserve">La Facilité s’adresse aux </w:t>
      </w:r>
      <w:r w:rsidRPr="001F2227">
        <w:rPr>
          <w:rFonts w:ascii="Arial" w:hAnsi="Arial" w:cs="Arial"/>
          <w:b/>
          <w:sz w:val="20"/>
          <w:szCs w:val="20"/>
          <w:u w:val="single"/>
        </w:rPr>
        <w:t xml:space="preserve">pays dans lesquels l’AFD est autorisée à intervenir et aux pays </w:t>
      </w:r>
      <w:r w:rsidR="0036206F">
        <w:rPr>
          <w:rFonts w:ascii="Arial" w:hAnsi="Arial" w:cs="Arial"/>
          <w:b/>
          <w:sz w:val="20"/>
          <w:szCs w:val="20"/>
          <w:u w:val="single"/>
        </w:rPr>
        <w:t xml:space="preserve">éligibles à l’aide publique au développement </w:t>
      </w:r>
      <w:r w:rsidRPr="001F2227">
        <w:rPr>
          <w:rFonts w:ascii="Arial" w:hAnsi="Arial" w:cs="Arial"/>
          <w:b/>
          <w:sz w:val="20"/>
          <w:szCs w:val="20"/>
          <w:u w:val="single"/>
        </w:rPr>
        <w:t>dans lesquels l’AFD est autorisée à intervenir en vertu de son mandat de coopération régionale</w:t>
      </w:r>
      <w:r w:rsidRPr="001F2227">
        <w:rPr>
          <w:rStyle w:val="Appelnotedebasdep"/>
          <w:rFonts w:ascii="Arial" w:hAnsi="Arial" w:cs="Arial"/>
          <w:b/>
          <w:sz w:val="20"/>
          <w:szCs w:val="20"/>
          <w:u w:val="single"/>
        </w:rPr>
        <w:footnoteReference w:id="2"/>
      </w:r>
      <w:r w:rsidRPr="001F2227">
        <w:rPr>
          <w:rFonts w:ascii="Arial" w:hAnsi="Arial" w:cs="Arial"/>
          <w:b/>
          <w:sz w:val="20"/>
          <w:szCs w:val="20"/>
          <w:u w:val="single"/>
        </w:rPr>
        <w:t>.</w:t>
      </w:r>
      <w:r w:rsidRPr="001F2227">
        <w:rPr>
          <w:rFonts w:ascii="Arial" w:hAnsi="Arial" w:cs="Arial"/>
          <w:sz w:val="20"/>
          <w:szCs w:val="20"/>
          <w:u w:val="single"/>
        </w:rPr>
        <w:t xml:space="preserve"> </w:t>
      </w:r>
    </w:p>
    <w:p w:rsidR="00341BA4" w:rsidRPr="001F2227" w:rsidRDefault="00341BA4" w:rsidP="00341BA4">
      <w:pPr>
        <w:pStyle w:val="Sansinterligne"/>
        <w:jc w:val="both"/>
        <w:rPr>
          <w:rFonts w:ascii="Arial" w:hAnsi="Arial" w:cs="Arial"/>
          <w:sz w:val="20"/>
          <w:szCs w:val="20"/>
        </w:rPr>
      </w:pPr>
    </w:p>
    <w:p w:rsidR="00341BA4" w:rsidRPr="001F2227" w:rsidRDefault="0035217E" w:rsidP="00341BA4">
      <w:pPr>
        <w:pStyle w:val="Sansinterligne"/>
        <w:numPr>
          <w:ilvl w:val="0"/>
          <w:numId w:val="9"/>
        </w:numPr>
        <w:jc w:val="both"/>
        <w:rPr>
          <w:rFonts w:ascii="Arial" w:hAnsi="Arial" w:cs="Arial"/>
          <w:sz w:val="20"/>
          <w:szCs w:val="20"/>
        </w:rPr>
      </w:pPr>
      <w:r>
        <w:rPr>
          <w:rFonts w:ascii="Arial" w:hAnsi="Arial" w:cs="Arial"/>
          <w:sz w:val="20"/>
          <w:szCs w:val="20"/>
        </w:rPr>
        <w:t xml:space="preserve">Pour </w:t>
      </w:r>
      <w:r w:rsidR="00341BA4" w:rsidRPr="001F2227">
        <w:rPr>
          <w:rFonts w:ascii="Arial" w:hAnsi="Arial" w:cs="Arial"/>
          <w:sz w:val="20"/>
          <w:szCs w:val="20"/>
        </w:rPr>
        <w:t xml:space="preserve">les (i) </w:t>
      </w:r>
      <w:r w:rsidR="00341BA4" w:rsidRPr="001F2227">
        <w:rPr>
          <w:rFonts w:ascii="Arial" w:hAnsi="Arial" w:cs="Arial"/>
          <w:b/>
          <w:sz w:val="20"/>
          <w:szCs w:val="20"/>
        </w:rPr>
        <w:t xml:space="preserve">pays les moins avancés </w:t>
      </w:r>
      <w:r w:rsidR="00341BA4" w:rsidRPr="001F2227">
        <w:rPr>
          <w:rFonts w:ascii="Arial" w:hAnsi="Arial" w:cs="Arial"/>
          <w:sz w:val="20"/>
          <w:szCs w:val="20"/>
        </w:rPr>
        <w:t>(selon la liste de l’OCDE) et parmi eux,</w:t>
      </w:r>
      <w:r w:rsidR="00341BA4" w:rsidRPr="001F2227">
        <w:rPr>
          <w:rFonts w:ascii="Arial" w:hAnsi="Arial" w:cs="Arial"/>
          <w:b/>
          <w:sz w:val="20"/>
          <w:szCs w:val="20"/>
        </w:rPr>
        <w:t xml:space="preserve"> </w:t>
      </w:r>
      <w:r w:rsidR="00341BA4" w:rsidRPr="001F2227">
        <w:rPr>
          <w:rFonts w:ascii="Arial" w:hAnsi="Arial" w:cs="Arial"/>
          <w:sz w:val="20"/>
          <w:szCs w:val="20"/>
        </w:rPr>
        <w:t>les « </w:t>
      </w:r>
      <w:r w:rsidR="00341BA4" w:rsidRPr="001F2227">
        <w:rPr>
          <w:rFonts w:ascii="Arial" w:hAnsi="Arial" w:cs="Arial"/>
          <w:b/>
          <w:sz w:val="20"/>
          <w:szCs w:val="20"/>
        </w:rPr>
        <w:t>pays prioritaires</w:t>
      </w:r>
      <w:r w:rsidR="00341BA4" w:rsidRPr="001F2227">
        <w:rPr>
          <w:rStyle w:val="Appelnotedebasdep"/>
          <w:rFonts w:ascii="Arial" w:hAnsi="Arial" w:cs="Arial"/>
          <w:b/>
          <w:sz w:val="20"/>
          <w:szCs w:val="20"/>
        </w:rPr>
        <w:footnoteReference w:id="3"/>
      </w:r>
      <w:r w:rsidR="00252886">
        <w:rPr>
          <w:rFonts w:ascii="Arial" w:hAnsi="Arial" w:cs="Arial"/>
          <w:sz w:val="20"/>
          <w:szCs w:val="20"/>
        </w:rPr>
        <w:t xml:space="preserve">», la facilité </w:t>
      </w:r>
      <w:r w:rsidR="00341BA4" w:rsidRPr="001F2227">
        <w:rPr>
          <w:rFonts w:ascii="Arial" w:hAnsi="Arial" w:cs="Arial"/>
          <w:sz w:val="20"/>
          <w:szCs w:val="20"/>
        </w:rPr>
        <w:t xml:space="preserve"> </w:t>
      </w:r>
      <w:r w:rsidR="00821AA4">
        <w:rPr>
          <w:rFonts w:ascii="Arial" w:hAnsi="Arial" w:cs="Arial"/>
          <w:sz w:val="20"/>
          <w:szCs w:val="20"/>
        </w:rPr>
        <w:t>peut financer :</w:t>
      </w:r>
    </w:p>
    <w:p w:rsidR="00341BA4" w:rsidRPr="001F2227" w:rsidRDefault="00341BA4" w:rsidP="00341BA4">
      <w:pPr>
        <w:pStyle w:val="Sansinterligne"/>
        <w:ind w:left="360"/>
        <w:jc w:val="both"/>
        <w:rPr>
          <w:rFonts w:ascii="Arial" w:hAnsi="Arial" w:cs="Arial"/>
          <w:sz w:val="20"/>
          <w:szCs w:val="20"/>
        </w:rPr>
      </w:pPr>
    </w:p>
    <w:p w:rsidR="00341BA4" w:rsidRPr="001F2227" w:rsidRDefault="00341BA4" w:rsidP="00341BA4">
      <w:pPr>
        <w:pStyle w:val="Sansinterligne"/>
        <w:numPr>
          <w:ilvl w:val="0"/>
          <w:numId w:val="10"/>
        </w:numPr>
        <w:jc w:val="both"/>
        <w:rPr>
          <w:rFonts w:ascii="Arial" w:hAnsi="Arial" w:cs="Arial"/>
          <w:sz w:val="20"/>
          <w:szCs w:val="20"/>
        </w:rPr>
      </w:pPr>
      <w:r w:rsidRPr="001F2227">
        <w:rPr>
          <w:rFonts w:ascii="Arial" w:hAnsi="Arial" w:cs="Arial"/>
          <w:sz w:val="20"/>
          <w:szCs w:val="20"/>
        </w:rPr>
        <w:t xml:space="preserve">des projets avec une </w:t>
      </w:r>
      <w:r w:rsidRPr="001F2227">
        <w:rPr>
          <w:rFonts w:ascii="Arial" w:hAnsi="Arial" w:cs="Arial"/>
          <w:b/>
          <w:sz w:val="20"/>
          <w:szCs w:val="20"/>
        </w:rPr>
        <w:t>réalité physique d’investissement</w:t>
      </w:r>
      <w:r w:rsidRPr="001F2227">
        <w:rPr>
          <w:rStyle w:val="Appelnotedebasdep"/>
          <w:rFonts w:ascii="Arial" w:hAnsi="Arial" w:cs="Arial"/>
          <w:b/>
          <w:sz w:val="20"/>
          <w:szCs w:val="20"/>
        </w:rPr>
        <w:footnoteReference w:id="4"/>
      </w:r>
      <w:r w:rsidR="0035217E">
        <w:rPr>
          <w:rFonts w:ascii="Arial" w:hAnsi="Arial" w:cs="Arial"/>
          <w:sz w:val="20"/>
          <w:szCs w:val="20"/>
        </w:rPr>
        <w:t xml:space="preserve"> suivant les mêmes dispositions que pour la FICOL projet</w:t>
      </w:r>
      <w:r w:rsidRPr="001F2227">
        <w:rPr>
          <w:rFonts w:ascii="Arial" w:hAnsi="Arial" w:cs="Arial"/>
          <w:sz w:val="20"/>
          <w:szCs w:val="20"/>
        </w:rPr>
        <w:t xml:space="preserve">. </w:t>
      </w:r>
    </w:p>
    <w:p w:rsidR="00341BA4" w:rsidRPr="001F2227" w:rsidRDefault="00341BA4" w:rsidP="00341BA4">
      <w:pPr>
        <w:pStyle w:val="Sansinterligne"/>
        <w:numPr>
          <w:ilvl w:val="0"/>
          <w:numId w:val="10"/>
        </w:numPr>
        <w:jc w:val="both"/>
        <w:rPr>
          <w:rFonts w:ascii="Arial" w:hAnsi="Arial" w:cs="Arial"/>
          <w:sz w:val="20"/>
          <w:szCs w:val="20"/>
        </w:rPr>
      </w:pPr>
      <w:r w:rsidRPr="001F2227">
        <w:rPr>
          <w:rFonts w:ascii="Arial" w:hAnsi="Arial" w:cs="Arial"/>
          <w:b/>
          <w:sz w:val="20"/>
          <w:szCs w:val="20"/>
        </w:rPr>
        <w:lastRenderedPageBreak/>
        <w:t>l’appui à la construction de politiques publiques et la préparation de projets d’envergure</w:t>
      </w:r>
      <w:r w:rsidRPr="001F2227">
        <w:rPr>
          <w:rFonts w:ascii="Arial" w:hAnsi="Arial" w:cs="Arial"/>
          <w:sz w:val="20"/>
          <w:szCs w:val="20"/>
        </w:rPr>
        <w:t xml:space="preserve">. </w:t>
      </w:r>
    </w:p>
    <w:p w:rsidR="00341BA4" w:rsidRPr="001F2227" w:rsidRDefault="00341BA4" w:rsidP="00341BA4">
      <w:pPr>
        <w:pStyle w:val="Sansinterligne"/>
        <w:jc w:val="both"/>
        <w:rPr>
          <w:rFonts w:ascii="Arial" w:hAnsi="Arial" w:cs="Arial"/>
          <w:sz w:val="20"/>
          <w:szCs w:val="20"/>
        </w:rPr>
      </w:pPr>
    </w:p>
    <w:p w:rsidR="00341BA4" w:rsidRPr="001F2227" w:rsidRDefault="00341BA4" w:rsidP="00341BA4">
      <w:pPr>
        <w:pStyle w:val="Sansinterligne"/>
        <w:numPr>
          <w:ilvl w:val="0"/>
          <w:numId w:val="9"/>
        </w:numPr>
        <w:jc w:val="both"/>
        <w:rPr>
          <w:rFonts w:ascii="Arial" w:hAnsi="Arial" w:cs="Arial"/>
          <w:sz w:val="20"/>
          <w:szCs w:val="20"/>
        </w:rPr>
      </w:pPr>
      <w:r w:rsidRPr="001F2227">
        <w:rPr>
          <w:rFonts w:ascii="Arial" w:hAnsi="Arial" w:cs="Arial"/>
          <w:sz w:val="20"/>
          <w:szCs w:val="20"/>
        </w:rPr>
        <w:t xml:space="preserve">les </w:t>
      </w:r>
      <w:r w:rsidRPr="001F2227">
        <w:rPr>
          <w:rFonts w:ascii="Arial" w:hAnsi="Arial" w:cs="Arial"/>
          <w:b/>
          <w:sz w:val="20"/>
          <w:szCs w:val="20"/>
        </w:rPr>
        <w:t>pays à revenu intermédiaire</w:t>
      </w:r>
      <w:r w:rsidRPr="001F2227">
        <w:rPr>
          <w:rFonts w:ascii="Arial" w:hAnsi="Arial" w:cs="Arial"/>
          <w:sz w:val="20"/>
          <w:szCs w:val="20"/>
        </w:rPr>
        <w:t xml:space="preserve"> (PRI selon la liste de l’OCDE)</w:t>
      </w:r>
    </w:p>
    <w:p w:rsidR="00131C16" w:rsidRDefault="00341BA4" w:rsidP="00131C16">
      <w:pPr>
        <w:pStyle w:val="Sansinterligne"/>
        <w:ind w:left="720"/>
        <w:jc w:val="both"/>
        <w:rPr>
          <w:rFonts w:ascii="Arial" w:hAnsi="Arial" w:cs="Arial"/>
          <w:i/>
          <w:sz w:val="20"/>
          <w:szCs w:val="20"/>
        </w:rPr>
      </w:pPr>
      <w:r w:rsidRPr="001F2227">
        <w:rPr>
          <w:rFonts w:ascii="Arial" w:hAnsi="Arial" w:cs="Arial"/>
          <w:b/>
          <w:color w:val="1D1B11" w:themeColor="background2" w:themeShade="1A"/>
          <w:sz w:val="20"/>
          <w:szCs w:val="20"/>
        </w:rPr>
        <w:t>!►</w:t>
      </w:r>
      <w:r w:rsidRPr="001F2227">
        <w:rPr>
          <w:rFonts w:ascii="Arial" w:hAnsi="Arial" w:cs="Arial"/>
          <w:i/>
          <w:sz w:val="20"/>
          <w:szCs w:val="20"/>
        </w:rPr>
        <w:t> : Dans les pays à revenu intermédiaire (PRI), les actions d’investissement sont exclues.</w:t>
      </w:r>
    </w:p>
    <w:p w:rsidR="00826A6B" w:rsidRPr="00292213" w:rsidRDefault="00826A6B" w:rsidP="00826A6B">
      <w:pPr>
        <w:pStyle w:val="Sansinterligne"/>
        <w:jc w:val="both"/>
        <w:rPr>
          <w:rFonts w:ascii="Arial" w:hAnsi="Arial" w:cs="Arial"/>
          <w:sz w:val="20"/>
          <w:szCs w:val="20"/>
        </w:rPr>
      </w:pPr>
      <w:r>
        <w:rPr>
          <w:rFonts w:ascii="Arial" w:hAnsi="Arial" w:cs="Arial"/>
          <w:sz w:val="20"/>
          <w:szCs w:val="20"/>
        </w:rPr>
        <w:t>!!!! :</w:t>
      </w:r>
      <w:r w:rsidR="00FE4C1B">
        <w:rPr>
          <w:rFonts w:ascii="Arial" w:hAnsi="Arial" w:cs="Arial"/>
          <w:sz w:val="20"/>
          <w:szCs w:val="20"/>
        </w:rPr>
        <w:t xml:space="preserve"> D</w:t>
      </w:r>
      <w:r>
        <w:rPr>
          <w:rFonts w:ascii="Arial" w:hAnsi="Arial" w:cs="Arial"/>
          <w:sz w:val="20"/>
          <w:szCs w:val="20"/>
        </w:rPr>
        <w:t>ans les zones classées « ROUGE » au sens du MEAE</w:t>
      </w:r>
      <w:r w:rsidR="00FE4C1B">
        <w:rPr>
          <w:rFonts w:ascii="Arial" w:hAnsi="Arial" w:cs="Arial"/>
          <w:sz w:val="20"/>
          <w:szCs w:val="20"/>
        </w:rPr>
        <w:t>, la subvention de l’AFD ne peut pas concerner les dépenses d’investissement.</w:t>
      </w:r>
    </w:p>
    <w:p w:rsidR="00826A6B" w:rsidRPr="001F2227" w:rsidRDefault="00826A6B" w:rsidP="00131C16">
      <w:pPr>
        <w:pStyle w:val="Sansinterligne"/>
        <w:ind w:left="720"/>
        <w:jc w:val="both"/>
        <w:rPr>
          <w:rFonts w:ascii="Arial" w:hAnsi="Arial" w:cs="Arial"/>
          <w:i/>
          <w:sz w:val="20"/>
          <w:szCs w:val="20"/>
        </w:rPr>
      </w:pPr>
    </w:p>
    <w:p w:rsidR="00341BA4" w:rsidRPr="001F2227" w:rsidRDefault="00341BA4" w:rsidP="00341BA4">
      <w:pPr>
        <w:pStyle w:val="Sansinterligne"/>
        <w:jc w:val="both"/>
        <w:rPr>
          <w:rFonts w:ascii="Arial" w:hAnsi="Arial" w:cs="Arial"/>
          <w:b/>
          <w:color w:val="1D1B11" w:themeColor="background2" w:themeShade="1A"/>
          <w:sz w:val="20"/>
          <w:szCs w:val="20"/>
        </w:rPr>
      </w:pPr>
      <w:r w:rsidRPr="001F2227">
        <w:rPr>
          <w:rFonts w:ascii="Arial" w:hAnsi="Arial" w:cs="Arial"/>
          <w:b/>
          <w:color w:val="1D1B11" w:themeColor="background2" w:themeShade="1A"/>
          <w:sz w:val="20"/>
          <w:szCs w:val="20"/>
        </w:rPr>
        <w:t>CRITERES D’ELIGIBILITE DES PROGRAMME</w:t>
      </w:r>
      <w:r w:rsidR="0033468A" w:rsidRPr="001F2227">
        <w:rPr>
          <w:rFonts w:ascii="Arial" w:hAnsi="Arial" w:cs="Arial"/>
          <w:b/>
          <w:color w:val="1D1B11" w:themeColor="background2" w:themeShade="1A"/>
          <w:sz w:val="20"/>
          <w:szCs w:val="20"/>
        </w:rPr>
        <w:t>S</w:t>
      </w:r>
      <w:r w:rsidRPr="001F2227">
        <w:rPr>
          <w:rFonts w:ascii="Arial" w:hAnsi="Arial" w:cs="Arial"/>
          <w:b/>
          <w:color w:val="1D1B11" w:themeColor="background2" w:themeShade="1A"/>
          <w:sz w:val="20"/>
          <w:szCs w:val="20"/>
        </w:rPr>
        <w:t xml:space="preserve"> A LA FICOL PROGRAMMATIQUE</w:t>
      </w:r>
    </w:p>
    <w:p w:rsidR="00341BA4" w:rsidRPr="001F2227" w:rsidRDefault="00341BA4" w:rsidP="00341BA4">
      <w:pPr>
        <w:pStyle w:val="Sansinterligne"/>
        <w:jc w:val="both"/>
        <w:rPr>
          <w:rFonts w:ascii="Arial" w:hAnsi="Arial" w:cs="Arial"/>
          <w:sz w:val="20"/>
          <w:szCs w:val="20"/>
        </w:rPr>
      </w:pPr>
    </w:p>
    <w:p w:rsidR="00341BA4" w:rsidRPr="001F2227" w:rsidRDefault="00341BA4" w:rsidP="00341BA4">
      <w:pPr>
        <w:pStyle w:val="Sansinterligne"/>
        <w:numPr>
          <w:ilvl w:val="0"/>
          <w:numId w:val="11"/>
        </w:numPr>
        <w:jc w:val="both"/>
        <w:rPr>
          <w:rFonts w:ascii="Arial" w:hAnsi="Arial" w:cs="Arial"/>
          <w:sz w:val="20"/>
          <w:szCs w:val="20"/>
        </w:rPr>
      </w:pPr>
      <w:r w:rsidRPr="001F2227">
        <w:rPr>
          <w:rFonts w:ascii="Arial" w:hAnsi="Arial" w:cs="Arial"/>
          <w:sz w:val="20"/>
          <w:szCs w:val="20"/>
        </w:rPr>
        <w:t xml:space="preserve">les collectivités françaises mettent en œuvre leur programme de manière autonome sans intervention de l’AFD ; </w:t>
      </w:r>
    </w:p>
    <w:p w:rsidR="00341BA4" w:rsidRPr="001F2227" w:rsidRDefault="00341BA4" w:rsidP="00341BA4">
      <w:pPr>
        <w:pStyle w:val="Sansinterligne"/>
        <w:jc w:val="both"/>
        <w:rPr>
          <w:rFonts w:ascii="Arial" w:hAnsi="Arial" w:cs="Arial"/>
          <w:sz w:val="20"/>
          <w:szCs w:val="20"/>
        </w:rPr>
      </w:pPr>
    </w:p>
    <w:p w:rsidR="00341BA4" w:rsidRPr="001F2227" w:rsidRDefault="00341BA4" w:rsidP="00341BA4">
      <w:pPr>
        <w:pStyle w:val="Sansinterligne"/>
        <w:numPr>
          <w:ilvl w:val="0"/>
          <w:numId w:val="11"/>
        </w:numPr>
        <w:jc w:val="both"/>
        <w:rPr>
          <w:rFonts w:ascii="Arial" w:hAnsi="Arial" w:cs="Arial"/>
          <w:sz w:val="20"/>
          <w:szCs w:val="20"/>
        </w:rPr>
      </w:pPr>
      <w:r w:rsidRPr="001F2227">
        <w:rPr>
          <w:rFonts w:ascii="Arial" w:hAnsi="Arial" w:cs="Arial"/>
          <w:sz w:val="20"/>
          <w:szCs w:val="20"/>
        </w:rPr>
        <w:t>les collectivités françaises mettent en place un dispositif et dégagent des moyens suffisants en France comme dans les pays bénéficiaires pour que l’exécution et le suivi du programme se réalisent dans des conditions respectant les exigences de l’AFD ;</w:t>
      </w:r>
    </w:p>
    <w:p w:rsidR="00894EF1" w:rsidRPr="001F2227" w:rsidRDefault="00894EF1" w:rsidP="00894EF1">
      <w:pPr>
        <w:pStyle w:val="Sansinterligne"/>
        <w:jc w:val="both"/>
        <w:rPr>
          <w:rFonts w:ascii="Arial" w:hAnsi="Arial" w:cs="Arial"/>
          <w:sz w:val="20"/>
          <w:szCs w:val="20"/>
        </w:rPr>
      </w:pPr>
    </w:p>
    <w:p w:rsidR="00894EF1" w:rsidRPr="001F2227" w:rsidRDefault="00894EF1" w:rsidP="00894EF1">
      <w:pPr>
        <w:pStyle w:val="Sansinterligne"/>
        <w:numPr>
          <w:ilvl w:val="0"/>
          <w:numId w:val="11"/>
        </w:numPr>
        <w:jc w:val="both"/>
        <w:rPr>
          <w:rFonts w:ascii="Arial" w:hAnsi="Arial" w:cs="Arial"/>
          <w:sz w:val="20"/>
          <w:szCs w:val="20"/>
        </w:rPr>
      </w:pPr>
      <w:r w:rsidRPr="001F2227">
        <w:rPr>
          <w:rFonts w:ascii="Arial" w:hAnsi="Arial" w:cs="Arial"/>
          <w:sz w:val="20"/>
          <w:szCs w:val="20"/>
        </w:rPr>
        <w:t>La cohérence de l’action doit être démontrée et des moyens en regard du nombre de territoires d’intervention doivent être mobilisés, sur la durée, par la collectivité territoriale française.</w:t>
      </w:r>
    </w:p>
    <w:p w:rsidR="00341BA4" w:rsidRPr="001F2227" w:rsidRDefault="00341BA4" w:rsidP="00341BA4">
      <w:pPr>
        <w:pStyle w:val="Sansinterligne"/>
        <w:ind w:left="360"/>
        <w:jc w:val="both"/>
        <w:rPr>
          <w:rFonts w:ascii="Arial" w:hAnsi="Arial" w:cs="Arial"/>
          <w:sz w:val="20"/>
          <w:szCs w:val="20"/>
        </w:rPr>
      </w:pPr>
    </w:p>
    <w:p w:rsidR="00341BA4" w:rsidRPr="001F2227" w:rsidRDefault="00341BA4" w:rsidP="00341BA4">
      <w:pPr>
        <w:pStyle w:val="Sansinterligne"/>
        <w:numPr>
          <w:ilvl w:val="0"/>
          <w:numId w:val="11"/>
        </w:numPr>
        <w:jc w:val="both"/>
        <w:rPr>
          <w:rFonts w:ascii="Arial" w:hAnsi="Arial" w:cs="Arial"/>
          <w:sz w:val="20"/>
          <w:szCs w:val="20"/>
        </w:rPr>
      </w:pPr>
      <w:r w:rsidRPr="001F2227">
        <w:rPr>
          <w:rFonts w:ascii="Arial" w:hAnsi="Arial" w:cs="Arial"/>
          <w:sz w:val="20"/>
          <w:szCs w:val="20"/>
        </w:rPr>
        <w:t xml:space="preserve">les projets d’investissement ont </w:t>
      </w:r>
      <w:r w:rsidRPr="001F2227">
        <w:rPr>
          <w:rFonts w:ascii="Arial" w:hAnsi="Arial" w:cs="Arial"/>
          <w:b/>
          <w:sz w:val="20"/>
          <w:szCs w:val="20"/>
        </w:rPr>
        <w:t>fait l’objet d’études préalables et de faisabilité dans les règles de l’art</w:t>
      </w:r>
      <w:r w:rsidRPr="001F2227">
        <w:rPr>
          <w:rStyle w:val="Appelnotedebasdep"/>
          <w:rFonts w:ascii="Arial" w:hAnsi="Arial" w:cs="Arial"/>
          <w:b/>
          <w:sz w:val="20"/>
          <w:szCs w:val="20"/>
        </w:rPr>
        <w:footnoteReference w:id="5"/>
      </w:r>
      <w:r w:rsidRPr="001F2227">
        <w:rPr>
          <w:rFonts w:ascii="Arial" w:hAnsi="Arial" w:cs="Arial"/>
          <w:sz w:val="20"/>
          <w:szCs w:val="20"/>
        </w:rPr>
        <w:t xml:space="preserve"> ; et présentent des éléments d’analyse économique dans le cas où les projets mettent en place ou comprennent un service marchand. Les investissements considérés ne présentent pas </w:t>
      </w:r>
      <w:r w:rsidRPr="001F2227">
        <w:rPr>
          <w:rFonts w:ascii="Arial" w:hAnsi="Arial" w:cs="Arial"/>
          <w:b/>
          <w:sz w:val="20"/>
          <w:szCs w:val="20"/>
        </w:rPr>
        <w:t>de risques sociaux et environnementaux majeurs</w:t>
      </w:r>
      <w:r w:rsidR="0035217E">
        <w:rPr>
          <w:rStyle w:val="Appelnotedebasdep"/>
          <w:rFonts w:ascii="Arial" w:hAnsi="Arial" w:cs="Arial"/>
          <w:b/>
          <w:sz w:val="20"/>
          <w:szCs w:val="20"/>
        </w:rPr>
        <w:footnoteReference w:id="6"/>
      </w:r>
      <w:r w:rsidRPr="001F2227">
        <w:rPr>
          <w:rFonts w:ascii="Arial" w:hAnsi="Arial" w:cs="Arial"/>
          <w:sz w:val="20"/>
          <w:szCs w:val="20"/>
        </w:rPr>
        <w:t xml:space="preserve"> ; </w:t>
      </w:r>
    </w:p>
    <w:p w:rsidR="00341BA4" w:rsidRPr="001F2227" w:rsidRDefault="00341BA4" w:rsidP="00341BA4">
      <w:pPr>
        <w:pStyle w:val="Sansinterligne"/>
        <w:ind w:left="360"/>
        <w:jc w:val="both"/>
        <w:rPr>
          <w:rFonts w:ascii="Arial" w:hAnsi="Arial" w:cs="Arial"/>
          <w:spacing w:val="-4"/>
          <w:sz w:val="20"/>
          <w:szCs w:val="20"/>
        </w:rPr>
      </w:pPr>
    </w:p>
    <w:p w:rsidR="00341BA4" w:rsidRPr="001F2227" w:rsidRDefault="00341BA4" w:rsidP="00341BA4">
      <w:pPr>
        <w:pStyle w:val="Sansinterligne"/>
        <w:numPr>
          <w:ilvl w:val="0"/>
          <w:numId w:val="11"/>
        </w:numPr>
        <w:jc w:val="both"/>
        <w:rPr>
          <w:rFonts w:ascii="Arial" w:hAnsi="Arial" w:cs="Arial"/>
          <w:spacing w:val="-4"/>
          <w:sz w:val="20"/>
          <w:szCs w:val="20"/>
        </w:rPr>
      </w:pPr>
      <w:r w:rsidRPr="001F2227">
        <w:rPr>
          <w:rFonts w:ascii="Arial" w:hAnsi="Arial" w:cs="Arial"/>
          <w:spacing w:val="-4"/>
          <w:sz w:val="20"/>
          <w:szCs w:val="20"/>
        </w:rPr>
        <w:t>les projets intègrent des mesures de durabilité et d’accompagnement de</w:t>
      </w:r>
      <w:r w:rsidR="00894EF1" w:rsidRPr="001F2227">
        <w:rPr>
          <w:rFonts w:ascii="Arial" w:hAnsi="Arial" w:cs="Arial"/>
          <w:spacing w:val="-4"/>
          <w:sz w:val="20"/>
          <w:szCs w:val="20"/>
        </w:rPr>
        <w:t>s</w:t>
      </w:r>
      <w:r w:rsidRPr="001F2227">
        <w:rPr>
          <w:rFonts w:ascii="Arial" w:hAnsi="Arial" w:cs="Arial"/>
          <w:spacing w:val="-4"/>
          <w:sz w:val="20"/>
          <w:szCs w:val="20"/>
        </w:rPr>
        <w:t xml:space="preserve"> collectivité</w:t>
      </w:r>
      <w:r w:rsidR="00894EF1" w:rsidRPr="001F2227">
        <w:rPr>
          <w:rFonts w:ascii="Arial" w:hAnsi="Arial" w:cs="Arial"/>
          <w:spacing w:val="-4"/>
          <w:sz w:val="20"/>
          <w:szCs w:val="20"/>
        </w:rPr>
        <w:t>s</w:t>
      </w:r>
      <w:r w:rsidRPr="001F2227">
        <w:rPr>
          <w:rFonts w:ascii="Arial" w:hAnsi="Arial" w:cs="Arial"/>
          <w:spacing w:val="-4"/>
          <w:sz w:val="20"/>
          <w:szCs w:val="20"/>
        </w:rPr>
        <w:t xml:space="preserve"> partenaire</w:t>
      </w:r>
      <w:r w:rsidR="00894EF1" w:rsidRPr="001F2227">
        <w:rPr>
          <w:rFonts w:ascii="Arial" w:hAnsi="Arial" w:cs="Arial"/>
          <w:spacing w:val="-4"/>
          <w:sz w:val="20"/>
          <w:szCs w:val="20"/>
        </w:rPr>
        <w:t>s</w:t>
      </w:r>
      <w:r w:rsidRPr="001F2227">
        <w:rPr>
          <w:rFonts w:ascii="Arial" w:hAnsi="Arial" w:cs="Arial"/>
          <w:spacing w:val="-4"/>
          <w:sz w:val="20"/>
          <w:szCs w:val="20"/>
        </w:rPr>
        <w:t xml:space="preserve"> </w:t>
      </w:r>
      <w:r w:rsidR="00894EF1" w:rsidRPr="001F2227">
        <w:rPr>
          <w:rFonts w:ascii="Arial" w:hAnsi="Arial" w:cs="Arial"/>
          <w:spacing w:val="-4"/>
          <w:sz w:val="20"/>
          <w:szCs w:val="20"/>
        </w:rPr>
        <w:t xml:space="preserve">(en particulier </w:t>
      </w:r>
      <w:r w:rsidRPr="001F2227">
        <w:rPr>
          <w:rFonts w:ascii="Arial" w:hAnsi="Arial" w:cs="Arial"/>
          <w:spacing w:val="-4"/>
          <w:sz w:val="20"/>
          <w:szCs w:val="20"/>
        </w:rPr>
        <w:t xml:space="preserve">dans l’utilisation et l’entretien des </w:t>
      </w:r>
      <w:r w:rsidR="00894EF1" w:rsidRPr="001F2227">
        <w:rPr>
          <w:rFonts w:ascii="Arial" w:hAnsi="Arial" w:cs="Arial"/>
          <w:spacing w:val="-4"/>
          <w:sz w:val="20"/>
          <w:szCs w:val="20"/>
        </w:rPr>
        <w:t xml:space="preserve">éventuels </w:t>
      </w:r>
      <w:r w:rsidRPr="001F2227">
        <w:rPr>
          <w:rFonts w:ascii="Arial" w:hAnsi="Arial" w:cs="Arial"/>
          <w:spacing w:val="-4"/>
          <w:sz w:val="20"/>
          <w:szCs w:val="20"/>
        </w:rPr>
        <w:t>investissements réalisés</w:t>
      </w:r>
      <w:r w:rsidR="00894EF1" w:rsidRPr="001F2227">
        <w:rPr>
          <w:rFonts w:ascii="Arial" w:hAnsi="Arial" w:cs="Arial"/>
          <w:spacing w:val="-4"/>
          <w:sz w:val="20"/>
          <w:szCs w:val="20"/>
        </w:rPr>
        <w:t>)</w:t>
      </w:r>
      <w:r w:rsidRPr="001F2227">
        <w:rPr>
          <w:rFonts w:ascii="Arial" w:hAnsi="Arial" w:cs="Arial"/>
          <w:spacing w:val="-4"/>
          <w:sz w:val="20"/>
          <w:szCs w:val="20"/>
        </w:rPr>
        <w:t xml:space="preserve"> ;  </w:t>
      </w:r>
    </w:p>
    <w:p w:rsidR="00341BA4" w:rsidRPr="001F2227" w:rsidRDefault="00341BA4" w:rsidP="00341BA4">
      <w:pPr>
        <w:pStyle w:val="Paragraphedeliste"/>
        <w:rPr>
          <w:rFonts w:ascii="Arial" w:hAnsi="Arial" w:cs="Arial"/>
          <w:sz w:val="20"/>
          <w:szCs w:val="20"/>
        </w:rPr>
      </w:pPr>
    </w:p>
    <w:p w:rsidR="00341BA4" w:rsidRPr="001F2227" w:rsidRDefault="0035217E" w:rsidP="0035217E">
      <w:pPr>
        <w:pStyle w:val="Paragraphedeliste"/>
        <w:numPr>
          <w:ilvl w:val="0"/>
          <w:numId w:val="11"/>
        </w:numPr>
        <w:spacing w:after="200" w:line="276" w:lineRule="auto"/>
        <w:contextualSpacing/>
        <w:jc w:val="both"/>
        <w:rPr>
          <w:rFonts w:ascii="Arial" w:hAnsi="Arial" w:cs="Arial"/>
          <w:sz w:val="20"/>
          <w:szCs w:val="20"/>
        </w:rPr>
      </w:pPr>
      <w:r>
        <w:rPr>
          <w:rFonts w:ascii="Arial" w:hAnsi="Arial" w:cs="Arial"/>
          <w:sz w:val="20"/>
          <w:szCs w:val="20"/>
        </w:rPr>
        <w:t xml:space="preserve">pour chaque action du programme, </w:t>
      </w:r>
      <w:r w:rsidR="00341BA4" w:rsidRPr="001F2227">
        <w:rPr>
          <w:rFonts w:ascii="Arial" w:hAnsi="Arial" w:cs="Arial"/>
          <w:sz w:val="20"/>
          <w:szCs w:val="20"/>
        </w:rPr>
        <w:t>sont précisés les résultats/effets attendus ainsi que des indicateurs de suivi et d’impact ; identifient les risques du pro</w:t>
      </w:r>
      <w:r>
        <w:rPr>
          <w:rFonts w:ascii="Arial" w:hAnsi="Arial" w:cs="Arial"/>
          <w:sz w:val="20"/>
          <w:szCs w:val="20"/>
        </w:rPr>
        <w:t>gramme</w:t>
      </w:r>
      <w:r w:rsidR="00341BA4" w:rsidRPr="001F2227">
        <w:rPr>
          <w:rFonts w:ascii="Arial" w:hAnsi="Arial" w:cs="Arial"/>
          <w:sz w:val="20"/>
          <w:szCs w:val="20"/>
        </w:rPr>
        <w:t xml:space="preserve"> et les moyens de les atténuer.</w:t>
      </w:r>
    </w:p>
    <w:p w:rsidR="0033468A" w:rsidRPr="001F2227" w:rsidRDefault="0033468A" w:rsidP="0033468A">
      <w:pPr>
        <w:pStyle w:val="Paragraphedeliste"/>
        <w:spacing w:after="200" w:line="276" w:lineRule="auto"/>
        <w:ind w:left="360"/>
        <w:contextualSpacing/>
        <w:rPr>
          <w:rFonts w:ascii="Arial" w:hAnsi="Arial" w:cs="Arial"/>
          <w:sz w:val="20"/>
          <w:szCs w:val="20"/>
        </w:rPr>
      </w:pPr>
    </w:p>
    <w:p w:rsidR="0033468A" w:rsidRPr="001F2227" w:rsidRDefault="00894EF1" w:rsidP="0033468A">
      <w:pPr>
        <w:pStyle w:val="Paragraphedeliste"/>
        <w:numPr>
          <w:ilvl w:val="0"/>
          <w:numId w:val="11"/>
        </w:numPr>
        <w:jc w:val="both"/>
        <w:rPr>
          <w:rFonts w:ascii="Arial" w:hAnsi="Arial" w:cs="Arial"/>
          <w:sz w:val="20"/>
          <w:szCs w:val="20"/>
        </w:rPr>
      </w:pPr>
      <w:r w:rsidRPr="001F2227">
        <w:rPr>
          <w:rFonts w:ascii="Arial" w:hAnsi="Arial" w:cs="Arial"/>
          <w:sz w:val="20"/>
          <w:szCs w:val="20"/>
        </w:rPr>
        <w:t>Le programme compren</w:t>
      </w:r>
      <w:r w:rsidR="0033468A" w:rsidRPr="001F2227">
        <w:rPr>
          <w:rFonts w:ascii="Arial" w:hAnsi="Arial" w:cs="Arial"/>
          <w:sz w:val="20"/>
          <w:szCs w:val="20"/>
        </w:rPr>
        <w:t xml:space="preserve">dra obligatoirement </w:t>
      </w:r>
    </w:p>
    <w:p w:rsidR="0035217E" w:rsidRDefault="0033468A" w:rsidP="0033468A">
      <w:pPr>
        <w:pStyle w:val="Paragraphedeliste"/>
        <w:ind w:left="360"/>
        <w:jc w:val="both"/>
        <w:rPr>
          <w:rFonts w:ascii="Arial" w:hAnsi="Arial" w:cs="Arial"/>
          <w:sz w:val="20"/>
          <w:szCs w:val="20"/>
        </w:rPr>
      </w:pPr>
      <w:r w:rsidRPr="001F2227">
        <w:rPr>
          <w:rFonts w:ascii="Arial" w:hAnsi="Arial" w:cs="Arial"/>
          <w:sz w:val="20"/>
          <w:szCs w:val="20"/>
        </w:rPr>
        <w:t>(i)</w:t>
      </w:r>
      <w:r w:rsidR="00894EF1" w:rsidRPr="001F2227">
        <w:rPr>
          <w:rFonts w:ascii="Arial" w:hAnsi="Arial" w:cs="Arial"/>
          <w:sz w:val="20"/>
          <w:szCs w:val="20"/>
        </w:rPr>
        <w:t xml:space="preserve"> des actions transversales pour favoriser la capitalisation</w:t>
      </w:r>
      <w:r w:rsidRPr="001F2227">
        <w:rPr>
          <w:rFonts w:ascii="Arial" w:hAnsi="Arial" w:cs="Arial"/>
          <w:sz w:val="20"/>
          <w:szCs w:val="20"/>
        </w:rPr>
        <w:t xml:space="preserve"> (par exemple </w:t>
      </w:r>
      <w:r w:rsidR="0035217E">
        <w:rPr>
          <w:rFonts w:ascii="Arial" w:hAnsi="Arial" w:cs="Arial"/>
          <w:sz w:val="20"/>
          <w:szCs w:val="20"/>
        </w:rPr>
        <w:t>dispositifs</w:t>
      </w:r>
      <w:r w:rsidRPr="001F2227">
        <w:rPr>
          <w:rFonts w:ascii="Arial" w:hAnsi="Arial" w:cs="Arial"/>
          <w:sz w:val="20"/>
          <w:szCs w:val="20"/>
        </w:rPr>
        <w:t xml:space="preserve"> de suivi</w:t>
      </w:r>
      <w:r w:rsidR="0035217E">
        <w:rPr>
          <w:rFonts w:ascii="Arial" w:hAnsi="Arial" w:cs="Arial"/>
          <w:sz w:val="20"/>
          <w:szCs w:val="20"/>
        </w:rPr>
        <w:t>-</w:t>
      </w:r>
      <w:r w:rsidRPr="001F2227">
        <w:rPr>
          <w:rFonts w:ascii="Arial" w:hAnsi="Arial" w:cs="Arial"/>
          <w:sz w:val="20"/>
          <w:szCs w:val="20"/>
        </w:rPr>
        <w:t xml:space="preserve">évaluation, de production de savoirs, de renforcement des capacités </w:t>
      </w:r>
      <w:r w:rsidR="0035217E">
        <w:rPr>
          <w:rFonts w:ascii="Arial" w:hAnsi="Arial" w:cs="Arial"/>
          <w:sz w:val="20"/>
          <w:szCs w:val="20"/>
        </w:rPr>
        <w:t>de la collectivité territoriale</w:t>
      </w:r>
      <w:r w:rsidRPr="001F2227">
        <w:rPr>
          <w:rFonts w:ascii="Arial" w:hAnsi="Arial" w:cs="Arial"/>
          <w:sz w:val="20"/>
          <w:szCs w:val="20"/>
        </w:rPr>
        <w:t xml:space="preserve"> française etc…)</w:t>
      </w:r>
      <w:r w:rsidR="00894EF1" w:rsidRPr="001F2227">
        <w:rPr>
          <w:rFonts w:ascii="Arial" w:hAnsi="Arial" w:cs="Arial"/>
          <w:sz w:val="20"/>
          <w:szCs w:val="20"/>
        </w:rPr>
        <w:t xml:space="preserve"> </w:t>
      </w:r>
    </w:p>
    <w:p w:rsidR="0033468A" w:rsidRPr="001F2227" w:rsidRDefault="0035217E" w:rsidP="0033468A">
      <w:pPr>
        <w:pStyle w:val="Paragraphedeliste"/>
        <w:ind w:left="360"/>
        <w:jc w:val="both"/>
        <w:rPr>
          <w:rFonts w:ascii="Arial" w:hAnsi="Arial" w:cs="Arial"/>
          <w:sz w:val="20"/>
          <w:szCs w:val="20"/>
        </w:rPr>
      </w:pPr>
      <w:r>
        <w:rPr>
          <w:rFonts w:ascii="Arial" w:hAnsi="Arial" w:cs="Arial"/>
          <w:sz w:val="20"/>
          <w:szCs w:val="20"/>
        </w:rPr>
        <w:t xml:space="preserve">(ii) des actions de </w:t>
      </w:r>
      <w:r w:rsidR="00894EF1" w:rsidRPr="001F2227">
        <w:rPr>
          <w:rFonts w:ascii="Arial" w:hAnsi="Arial" w:cs="Arial"/>
          <w:sz w:val="20"/>
          <w:szCs w:val="20"/>
        </w:rPr>
        <w:t>communication</w:t>
      </w:r>
      <w:r w:rsidR="0033468A" w:rsidRPr="001F2227">
        <w:rPr>
          <w:rFonts w:ascii="Arial" w:hAnsi="Arial" w:cs="Arial"/>
          <w:sz w:val="20"/>
          <w:szCs w:val="20"/>
        </w:rPr>
        <w:t xml:space="preserve"> autour des résultats du programme. </w:t>
      </w:r>
    </w:p>
    <w:p w:rsidR="0033468A" w:rsidRPr="00A727A4" w:rsidRDefault="0033468A" w:rsidP="00A727A4">
      <w:pPr>
        <w:pStyle w:val="Paragraphedeliste"/>
        <w:ind w:left="360"/>
        <w:jc w:val="both"/>
        <w:rPr>
          <w:rFonts w:ascii="Arial" w:hAnsi="Arial" w:cs="Arial"/>
          <w:sz w:val="20"/>
          <w:szCs w:val="20"/>
        </w:rPr>
      </w:pPr>
      <w:r w:rsidRPr="001F2227">
        <w:rPr>
          <w:rFonts w:ascii="Arial" w:hAnsi="Arial" w:cs="Arial"/>
          <w:sz w:val="20"/>
          <w:szCs w:val="20"/>
        </w:rPr>
        <w:t>(ii</w:t>
      </w:r>
      <w:r w:rsidR="0035217E">
        <w:rPr>
          <w:rFonts w:ascii="Arial" w:hAnsi="Arial" w:cs="Arial"/>
          <w:sz w:val="20"/>
          <w:szCs w:val="20"/>
        </w:rPr>
        <w:t>i</w:t>
      </w:r>
      <w:r w:rsidR="00131C16">
        <w:rPr>
          <w:rFonts w:ascii="Arial" w:hAnsi="Arial" w:cs="Arial"/>
          <w:sz w:val="20"/>
          <w:szCs w:val="20"/>
        </w:rPr>
        <w:t>) la mise en œuvre d’actions d’é</w:t>
      </w:r>
      <w:r w:rsidRPr="001F2227">
        <w:rPr>
          <w:rFonts w:ascii="Arial" w:hAnsi="Arial" w:cs="Arial"/>
          <w:sz w:val="20"/>
          <w:szCs w:val="20"/>
        </w:rPr>
        <w:t xml:space="preserve">ducation </w:t>
      </w:r>
      <w:r w:rsidR="00131C16">
        <w:rPr>
          <w:rFonts w:ascii="Arial" w:hAnsi="Arial" w:cs="Arial"/>
          <w:sz w:val="20"/>
          <w:szCs w:val="20"/>
        </w:rPr>
        <w:t>au développement</w:t>
      </w:r>
      <w:r w:rsidRPr="001F2227">
        <w:rPr>
          <w:rFonts w:ascii="Arial" w:hAnsi="Arial" w:cs="Arial"/>
          <w:sz w:val="20"/>
          <w:szCs w:val="20"/>
        </w:rPr>
        <w:t xml:space="preserve"> sur </w:t>
      </w:r>
      <w:r w:rsidR="0035217E">
        <w:rPr>
          <w:rFonts w:ascii="Arial" w:hAnsi="Arial" w:cs="Arial"/>
          <w:sz w:val="20"/>
          <w:szCs w:val="20"/>
        </w:rPr>
        <w:t>le</w:t>
      </w:r>
      <w:r w:rsidRPr="001F2227">
        <w:rPr>
          <w:rFonts w:ascii="Arial" w:hAnsi="Arial" w:cs="Arial"/>
          <w:sz w:val="20"/>
          <w:szCs w:val="20"/>
        </w:rPr>
        <w:t xml:space="preserve"> territoire</w:t>
      </w:r>
      <w:r w:rsidR="0035217E">
        <w:rPr>
          <w:rFonts w:ascii="Arial" w:hAnsi="Arial" w:cs="Arial"/>
          <w:sz w:val="20"/>
          <w:szCs w:val="20"/>
        </w:rPr>
        <w:t xml:space="preserve"> de la </w:t>
      </w:r>
      <w:r w:rsidR="00A727A4">
        <w:rPr>
          <w:rFonts w:ascii="Arial" w:hAnsi="Arial" w:cs="Arial"/>
          <w:sz w:val="20"/>
          <w:szCs w:val="20"/>
        </w:rPr>
        <w:t xml:space="preserve">collectivité </w:t>
      </w:r>
      <w:r w:rsidR="00A727A4" w:rsidRPr="00A727A4">
        <w:rPr>
          <w:rFonts w:ascii="Arial" w:hAnsi="Arial" w:cs="Arial"/>
          <w:sz w:val="20"/>
          <w:szCs w:val="20"/>
        </w:rPr>
        <w:t>française</w:t>
      </w:r>
      <w:r w:rsidRPr="00A727A4">
        <w:rPr>
          <w:rFonts w:ascii="Arial" w:hAnsi="Arial" w:cs="Arial"/>
          <w:sz w:val="20"/>
          <w:szCs w:val="20"/>
        </w:rPr>
        <w:t xml:space="preserve">. </w:t>
      </w:r>
    </w:p>
    <w:p w:rsidR="0033468A" w:rsidRPr="001F2227" w:rsidRDefault="0033468A" w:rsidP="0035217E">
      <w:pPr>
        <w:pStyle w:val="Paragraphedeliste"/>
        <w:ind w:left="360"/>
        <w:jc w:val="both"/>
        <w:rPr>
          <w:rFonts w:ascii="Arial" w:hAnsi="Arial" w:cs="Arial"/>
          <w:sz w:val="20"/>
          <w:szCs w:val="20"/>
        </w:rPr>
      </w:pPr>
      <w:r w:rsidRPr="001F2227">
        <w:rPr>
          <w:rFonts w:ascii="Arial" w:hAnsi="Arial" w:cs="Arial"/>
          <w:sz w:val="20"/>
          <w:szCs w:val="20"/>
        </w:rPr>
        <w:t xml:space="preserve">(iii) une évaluation externe dont le coût sera pris en charge par la FICOL, en sus de la demande de subvention </w:t>
      </w:r>
      <w:r w:rsidR="0035217E">
        <w:rPr>
          <w:rFonts w:ascii="Arial" w:hAnsi="Arial" w:cs="Arial"/>
          <w:sz w:val="20"/>
          <w:szCs w:val="20"/>
        </w:rPr>
        <w:t xml:space="preserve">et </w:t>
      </w:r>
      <w:r w:rsidRPr="001F2227">
        <w:rPr>
          <w:rFonts w:ascii="Arial" w:hAnsi="Arial" w:cs="Arial"/>
          <w:sz w:val="20"/>
          <w:szCs w:val="20"/>
        </w:rPr>
        <w:t>estimé en concertation avec l’AFD en fonction du programme et de son ampleur.</w:t>
      </w:r>
    </w:p>
    <w:p w:rsidR="0033468A" w:rsidRPr="001F2227" w:rsidRDefault="0033468A" w:rsidP="0033468A">
      <w:pPr>
        <w:pStyle w:val="Paragraphedeliste"/>
        <w:ind w:left="360"/>
        <w:rPr>
          <w:rFonts w:ascii="Arial" w:hAnsi="Arial" w:cs="Arial"/>
          <w:sz w:val="20"/>
          <w:szCs w:val="20"/>
        </w:rPr>
      </w:pPr>
    </w:p>
    <w:p w:rsidR="00341BA4" w:rsidRPr="001F2227" w:rsidRDefault="00341BA4" w:rsidP="00341BA4">
      <w:pPr>
        <w:pStyle w:val="Sansinterligne"/>
        <w:numPr>
          <w:ilvl w:val="0"/>
          <w:numId w:val="11"/>
        </w:numPr>
        <w:jc w:val="both"/>
        <w:rPr>
          <w:rFonts w:ascii="Arial" w:hAnsi="Arial" w:cs="Arial"/>
          <w:spacing w:val="-2"/>
          <w:sz w:val="20"/>
          <w:szCs w:val="20"/>
        </w:rPr>
      </w:pPr>
      <w:r w:rsidRPr="001F2227">
        <w:rPr>
          <w:rFonts w:ascii="Arial" w:hAnsi="Arial" w:cs="Arial"/>
          <w:sz w:val="20"/>
          <w:szCs w:val="20"/>
        </w:rPr>
        <w:t xml:space="preserve">Le montant du financement unitaire consenti par l’AFD est compris entre </w:t>
      </w:r>
      <w:r w:rsidR="00894EF1" w:rsidRPr="001F2227">
        <w:rPr>
          <w:rFonts w:ascii="Arial" w:hAnsi="Arial" w:cs="Arial"/>
          <w:b/>
          <w:color w:val="FF0000"/>
          <w:sz w:val="20"/>
          <w:szCs w:val="20"/>
        </w:rPr>
        <w:t>6</w:t>
      </w:r>
      <w:r w:rsidRPr="001F2227">
        <w:rPr>
          <w:rFonts w:ascii="Arial" w:hAnsi="Arial" w:cs="Arial"/>
          <w:b/>
          <w:color w:val="FF0000"/>
          <w:sz w:val="20"/>
          <w:szCs w:val="20"/>
        </w:rPr>
        <w:t>00 K€ et 1,5M €</w:t>
      </w:r>
      <w:r w:rsidRPr="001F2227">
        <w:rPr>
          <w:rFonts w:ascii="Arial" w:hAnsi="Arial" w:cs="Arial"/>
          <w:color w:val="FF0000"/>
          <w:sz w:val="20"/>
          <w:szCs w:val="20"/>
        </w:rPr>
        <w:t> </w:t>
      </w:r>
      <w:r w:rsidRPr="001F2227">
        <w:rPr>
          <w:rFonts w:ascii="Arial" w:hAnsi="Arial" w:cs="Arial"/>
          <w:sz w:val="20"/>
          <w:szCs w:val="20"/>
        </w:rPr>
        <w:t xml:space="preserve">; </w:t>
      </w:r>
    </w:p>
    <w:p w:rsidR="00341BA4" w:rsidRPr="001F2227" w:rsidRDefault="00341BA4" w:rsidP="00341BA4">
      <w:pPr>
        <w:pStyle w:val="Sansinterligne"/>
        <w:jc w:val="both"/>
        <w:rPr>
          <w:rFonts w:ascii="Arial" w:hAnsi="Arial" w:cs="Arial"/>
          <w:spacing w:val="-2"/>
          <w:sz w:val="20"/>
          <w:szCs w:val="20"/>
        </w:rPr>
      </w:pPr>
    </w:p>
    <w:p w:rsidR="00341BA4" w:rsidRPr="001F2227" w:rsidRDefault="00341BA4" w:rsidP="00341BA4">
      <w:pPr>
        <w:pStyle w:val="Sansinterligne"/>
        <w:numPr>
          <w:ilvl w:val="0"/>
          <w:numId w:val="11"/>
        </w:numPr>
        <w:jc w:val="both"/>
        <w:rPr>
          <w:rFonts w:ascii="Arial" w:hAnsi="Arial" w:cs="Arial"/>
          <w:sz w:val="20"/>
          <w:szCs w:val="20"/>
        </w:rPr>
      </w:pPr>
      <w:r w:rsidRPr="001F2227">
        <w:rPr>
          <w:rFonts w:ascii="Arial" w:hAnsi="Arial" w:cs="Arial"/>
          <w:sz w:val="20"/>
          <w:szCs w:val="20"/>
        </w:rPr>
        <w:t xml:space="preserve">Un montant représentant au minimum </w:t>
      </w:r>
      <w:r w:rsidRPr="001F2227">
        <w:rPr>
          <w:rFonts w:ascii="Arial" w:hAnsi="Arial" w:cs="Arial"/>
          <w:b/>
          <w:sz w:val="20"/>
          <w:szCs w:val="20"/>
        </w:rPr>
        <w:t>30 % du plan de financement</w:t>
      </w:r>
      <w:r w:rsidRPr="001F2227">
        <w:rPr>
          <w:rFonts w:ascii="Arial" w:hAnsi="Arial" w:cs="Arial"/>
          <w:sz w:val="20"/>
          <w:szCs w:val="20"/>
        </w:rPr>
        <w:t xml:space="preserve"> du projet est apporté par les collectivités (collectivité française et sa collectivité partenaire) et leurs partenaires éventuels impliqués dans le projet (opérateurs, agences de l’eau, ONG, entreprises etc.), autres bailleurs ; ces contributions peuvent se faire sous forme d’expertise valorisée sans limite.</w:t>
      </w:r>
    </w:p>
    <w:p w:rsidR="00341BA4" w:rsidRPr="001F2227" w:rsidRDefault="00341BA4" w:rsidP="00341BA4">
      <w:pPr>
        <w:pStyle w:val="Sansinterligne"/>
        <w:jc w:val="both"/>
        <w:rPr>
          <w:rFonts w:ascii="Arial" w:hAnsi="Arial" w:cs="Arial"/>
          <w:sz w:val="20"/>
          <w:szCs w:val="20"/>
        </w:rPr>
      </w:pPr>
    </w:p>
    <w:p w:rsidR="00AB4EAC" w:rsidRPr="00131C16" w:rsidRDefault="00894EF1" w:rsidP="006F5F34">
      <w:pPr>
        <w:pStyle w:val="Sansinterligne"/>
        <w:numPr>
          <w:ilvl w:val="0"/>
          <w:numId w:val="11"/>
        </w:numPr>
        <w:jc w:val="both"/>
        <w:rPr>
          <w:rFonts w:ascii="Arial" w:hAnsi="Arial" w:cs="Arial"/>
          <w:sz w:val="20"/>
          <w:szCs w:val="20"/>
        </w:rPr>
      </w:pPr>
      <w:r w:rsidRPr="00131C16">
        <w:rPr>
          <w:rFonts w:ascii="Arial" w:hAnsi="Arial" w:cs="Arial"/>
          <w:sz w:val="20"/>
          <w:szCs w:val="20"/>
        </w:rPr>
        <w:t xml:space="preserve">La FICOL programmatique doit avoir une durée maximale de 3 années, sauf cas dument justifié. </w:t>
      </w:r>
      <w:r w:rsidRPr="00131C16">
        <w:rPr>
          <w:rFonts w:ascii="Arial" w:hAnsi="Arial" w:cs="Arial"/>
          <w:b/>
          <w:sz w:val="20"/>
          <w:szCs w:val="20"/>
        </w:rPr>
        <w:t>Le renouvellement est possible après évaluation du programme mis en œuvre dans des conditions à déterminer à l’issue de l’évaluation.</w:t>
      </w:r>
      <w:r w:rsidRPr="00131C16">
        <w:rPr>
          <w:rFonts w:ascii="Arial" w:hAnsi="Arial" w:cs="Arial"/>
          <w:sz w:val="20"/>
          <w:szCs w:val="20"/>
        </w:rPr>
        <w:t xml:space="preserve"> </w:t>
      </w:r>
    </w:p>
    <w:p w:rsidR="00F13ED6" w:rsidRPr="001F2227" w:rsidRDefault="00883035" w:rsidP="00EC08FF">
      <w:pPr>
        <w:jc w:val="both"/>
        <w:rPr>
          <w:rFonts w:ascii="Arial" w:hAnsi="Arial" w:cs="Arial"/>
          <w:b/>
          <w:bCs/>
          <w:sz w:val="20"/>
          <w:szCs w:val="20"/>
        </w:rPr>
      </w:pPr>
      <w:r w:rsidRPr="001F2227">
        <w:rPr>
          <w:rFonts w:ascii="Arial" w:hAnsi="Arial" w:cs="Arial"/>
          <w:b/>
          <w:bCs/>
          <w:sz w:val="20"/>
          <w:szCs w:val="20"/>
        </w:rPr>
        <w:t xml:space="preserve">Premiers éléments pour le </w:t>
      </w:r>
      <w:r w:rsidR="00A727A4">
        <w:rPr>
          <w:rFonts w:ascii="Arial" w:hAnsi="Arial" w:cs="Arial"/>
          <w:b/>
          <w:bCs/>
          <w:sz w:val="20"/>
          <w:szCs w:val="20"/>
        </w:rPr>
        <w:t>c</w:t>
      </w:r>
      <w:r w:rsidR="00A727A4" w:rsidRPr="001F2227">
        <w:rPr>
          <w:rFonts w:ascii="Arial" w:hAnsi="Arial" w:cs="Arial"/>
          <w:b/>
          <w:bCs/>
          <w:sz w:val="20"/>
          <w:szCs w:val="20"/>
        </w:rPr>
        <w:t xml:space="preserve">ontenu </w:t>
      </w:r>
      <w:r w:rsidR="00F13ED6" w:rsidRPr="001F2227">
        <w:rPr>
          <w:rFonts w:ascii="Arial" w:hAnsi="Arial" w:cs="Arial"/>
          <w:b/>
          <w:bCs/>
          <w:sz w:val="20"/>
          <w:szCs w:val="20"/>
        </w:rPr>
        <w:t>d’un dossier de proposition d’une FICOL programmatique</w:t>
      </w:r>
    </w:p>
    <w:p w:rsidR="00F13ED6" w:rsidRPr="001F2227" w:rsidRDefault="00F13ED6" w:rsidP="00EC08FF">
      <w:pPr>
        <w:jc w:val="both"/>
        <w:rPr>
          <w:rFonts w:ascii="Arial" w:hAnsi="Arial" w:cs="Arial"/>
          <w:sz w:val="20"/>
          <w:szCs w:val="20"/>
        </w:rPr>
      </w:pPr>
    </w:p>
    <w:p w:rsidR="00F13ED6" w:rsidRPr="001F2227" w:rsidRDefault="00F13ED6" w:rsidP="00EC08FF">
      <w:pPr>
        <w:pStyle w:val="Paragraphedeliste"/>
        <w:numPr>
          <w:ilvl w:val="0"/>
          <w:numId w:val="3"/>
        </w:numPr>
        <w:jc w:val="both"/>
        <w:rPr>
          <w:rFonts w:ascii="Arial" w:hAnsi="Arial" w:cs="Arial"/>
          <w:sz w:val="20"/>
          <w:szCs w:val="20"/>
        </w:rPr>
      </w:pPr>
      <w:r w:rsidRPr="001F2227">
        <w:rPr>
          <w:rFonts w:ascii="Arial" w:hAnsi="Arial" w:cs="Arial"/>
          <w:sz w:val="20"/>
          <w:szCs w:val="20"/>
        </w:rPr>
        <w:t>Présent</w:t>
      </w:r>
      <w:r w:rsidR="0035217E">
        <w:rPr>
          <w:rFonts w:ascii="Arial" w:hAnsi="Arial" w:cs="Arial"/>
          <w:sz w:val="20"/>
          <w:szCs w:val="20"/>
        </w:rPr>
        <w:t>ation de</w:t>
      </w:r>
      <w:r w:rsidRPr="001F2227">
        <w:rPr>
          <w:rFonts w:ascii="Arial" w:hAnsi="Arial" w:cs="Arial"/>
          <w:sz w:val="20"/>
          <w:szCs w:val="20"/>
        </w:rPr>
        <w:t xml:space="preserve"> la collectivité territoriale française : stratégie internationale, moyens humains et financiers dédiés, transversalité avec les autres services de la collectivité</w:t>
      </w:r>
      <w:r w:rsidR="0035217E">
        <w:rPr>
          <w:rFonts w:ascii="Arial" w:hAnsi="Arial" w:cs="Arial"/>
          <w:sz w:val="20"/>
          <w:szCs w:val="20"/>
        </w:rPr>
        <w:t xml:space="preserve"> et articulation avec l’écosystème territorial</w:t>
      </w:r>
      <w:r w:rsidRPr="001F2227">
        <w:rPr>
          <w:rFonts w:ascii="Arial" w:hAnsi="Arial" w:cs="Arial"/>
          <w:sz w:val="20"/>
          <w:szCs w:val="20"/>
        </w:rPr>
        <w:t>, coopérations passées et existantes, résultats des actions réalisées, relations passées et actuelles avec l’AFD</w:t>
      </w:r>
      <w:r w:rsidR="00E31224" w:rsidRPr="001F2227">
        <w:rPr>
          <w:rFonts w:ascii="Arial" w:hAnsi="Arial" w:cs="Arial"/>
          <w:sz w:val="20"/>
          <w:szCs w:val="20"/>
        </w:rPr>
        <w:t>.</w:t>
      </w:r>
    </w:p>
    <w:p w:rsidR="00E31224" w:rsidRPr="001F2227" w:rsidRDefault="00E31224" w:rsidP="00E31224">
      <w:pPr>
        <w:pStyle w:val="Paragraphedeliste"/>
        <w:jc w:val="both"/>
        <w:rPr>
          <w:rFonts w:ascii="Arial" w:hAnsi="Arial" w:cs="Arial"/>
          <w:sz w:val="20"/>
          <w:szCs w:val="20"/>
        </w:rPr>
      </w:pPr>
    </w:p>
    <w:p w:rsidR="00F13ED6" w:rsidRPr="001F2227" w:rsidRDefault="00F13ED6" w:rsidP="00EC08FF">
      <w:pPr>
        <w:pStyle w:val="Paragraphedeliste"/>
        <w:numPr>
          <w:ilvl w:val="0"/>
          <w:numId w:val="3"/>
        </w:numPr>
        <w:jc w:val="both"/>
        <w:rPr>
          <w:rFonts w:ascii="Arial" w:hAnsi="Arial" w:cs="Arial"/>
          <w:sz w:val="20"/>
          <w:szCs w:val="20"/>
        </w:rPr>
      </w:pPr>
      <w:r w:rsidRPr="001F2227">
        <w:rPr>
          <w:rFonts w:ascii="Arial" w:hAnsi="Arial" w:cs="Arial"/>
          <w:sz w:val="20"/>
          <w:szCs w:val="20"/>
        </w:rPr>
        <w:t>Présenter la FICOL programmatique proposée</w:t>
      </w:r>
    </w:p>
    <w:p w:rsidR="00F13ED6" w:rsidRPr="001F2227" w:rsidRDefault="00F13ED6" w:rsidP="00EC08FF">
      <w:pPr>
        <w:pStyle w:val="Paragraphedeliste"/>
        <w:numPr>
          <w:ilvl w:val="1"/>
          <w:numId w:val="1"/>
        </w:numPr>
        <w:jc w:val="both"/>
        <w:rPr>
          <w:rFonts w:ascii="Arial" w:hAnsi="Arial" w:cs="Arial"/>
          <w:sz w:val="20"/>
          <w:szCs w:val="20"/>
        </w:rPr>
      </w:pPr>
      <w:r w:rsidRPr="001F2227">
        <w:rPr>
          <w:rFonts w:ascii="Arial" w:hAnsi="Arial" w:cs="Arial"/>
          <w:sz w:val="20"/>
          <w:szCs w:val="20"/>
        </w:rPr>
        <w:t>Objectif principal </w:t>
      </w:r>
    </w:p>
    <w:p w:rsidR="00F13ED6" w:rsidRPr="001F2227" w:rsidRDefault="00F13ED6" w:rsidP="00EC08FF">
      <w:pPr>
        <w:pStyle w:val="Paragraphedeliste"/>
        <w:numPr>
          <w:ilvl w:val="1"/>
          <w:numId w:val="1"/>
        </w:numPr>
        <w:jc w:val="both"/>
        <w:rPr>
          <w:rFonts w:ascii="Arial" w:hAnsi="Arial" w:cs="Arial"/>
          <w:sz w:val="20"/>
          <w:szCs w:val="20"/>
        </w:rPr>
      </w:pPr>
      <w:r w:rsidRPr="001F2227">
        <w:rPr>
          <w:rFonts w:ascii="Arial" w:hAnsi="Arial" w:cs="Arial"/>
          <w:sz w:val="20"/>
          <w:szCs w:val="20"/>
        </w:rPr>
        <w:t>Objectifs spécifiques</w:t>
      </w:r>
    </w:p>
    <w:p w:rsidR="00F13ED6" w:rsidRPr="001F2227" w:rsidRDefault="00F13ED6" w:rsidP="00EC08FF">
      <w:pPr>
        <w:pStyle w:val="Paragraphedeliste"/>
        <w:numPr>
          <w:ilvl w:val="1"/>
          <w:numId w:val="1"/>
        </w:numPr>
        <w:jc w:val="both"/>
        <w:rPr>
          <w:rFonts w:ascii="Arial" w:hAnsi="Arial" w:cs="Arial"/>
          <w:sz w:val="20"/>
          <w:szCs w:val="20"/>
        </w:rPr>
      </w:pPr>
      <w:r w:rsidRPr="001F2227">
        <w:rPr>
          <w:rFonts w:ascii="Arial" w:hAnsi="Arial" w:cs="Arial"/>
          <w:sz w:val="20"/>
          <w:szCs w:val="20"/>
        </w:rPr>
        <w:t>Quantification des impacts et/ou résultats attendus au niveau de chacun des objectifs spécifiques et de</w:t>
      </w:r>
      <w:r w:rsidR="008B63A2" w:rsidRPr="001F2227">
        <w:rPr>
          <w:rFonts w:ascii="Arial" w:hAnsi="Arial" w:cs="Arial"/>
          <w:sz w:val="20"/>
          <w:szCs w:val="20"/>
        </w:rPr>
        <w:t>s</w:t>
      </w:r>
      <w:r w:rsidRPr="001F2227">
        <w:rPr>
          <w:rFonts w:ascii="Arial" w:hAnsi="Arial" w:cs="Arial"/>
          <w:sz w:val="20"/>
          <w:szCs w:val="20"/>
        </w:rPr>
        <w:t xml:space="preserve"> activités principales des objectifs </w:t>
      </w:r>
      <w:r w:rsidR="0035217E" w:rsidRPr="001F2227">
        <w:rPr>
          <w:rFonts w:ascii="Arial" w:hAnsi="Arial" w:cs="Arial"/>
          <w:sz w:val="20"/>
          <w:szCs w:val="20"/>
        </w:rPr>
        <w:t>spécifiques :</w:t>
      </w:r>
      <w:r w:rsidRPr="001F2227">
        <w:rPr>
          <w:rFonts w:ascii="Arial" w:hAnsi="Arial" w:cs="Arial"/>
          <w:sz w:val="20"/>
          <w:szCs w:val="20"/>
        </w:rPr>
        <w:t xml:space="preserve"> nombre de projets réalisés et résultats/territoire(s)/populations concernées/nombre d’acteurs locaux/etc…</w:t>
      </w:r>
    </w:p>
    <w:p w:rsidR="00E31224" w:rsidRPr="001F2227" w:rsidRDefault="00E31224" w:rsidP="00E31224">
      <w:pPr>
        <w:pStyle w:val="Paragraphedeliste"/>
        <w:ind w:left="1440"/>
        <w:jc w:val="both"/>
        <w:rPr>
          <w:rFonts w:ascii="Arial" w:hAnsi="Arial" w:cs="Arial"/>
          <w:sz w:val="20"/>
          <w:szCs w:val="20"/>
        </w:rPr>
      </w:pPr>
    </w:p>
    <w:p w:rsidR="00F13ED6" w:rsidRPr="001F2227" w:rsidRDefault="00F13ED6" w:rsidP="00EC08FF">
      <w:pPr>
        <w:pStyle w:val="Paragraphedeliste"/>
        <w:numPr>
          <w:ilvl w:val="0"/>
          <w:numId w:val="3"/>
        </w:numPr>
        <w:jc w:val="both"/>
        <w:rPr>
          <w:rFonts w:ascii="Arial" w:hAnsi="Arial" w:cs="Arial"/>
          <w:sz w:val="20"/>
          <w:szCs w:val="20"/>
        </w:rPr>
      </w:pPr>
      <w:r w:rsidRPr="001F2227">
        <w:rPr>
          <w:rFonts w:ascii="Arial" w:hAnsi="Arial" w:cs="Arial"/>
          <w:sz w:val="20"/>
          <w:szCs w:val="20"/>
        </w:rPr>
        <w:t xml:space="preserve">Présenter la cohérence interne du programme du point de vue thématique, géographique </w:t>
      </w:r>
      <w:r w:rsidR="00E1173B" w:rsidRPr="001F2227">
        <w:rPr>
          <w:rFonts w:ascii="Arial" w:hAnsi="Arial" w:cs="Arial"/>
          <w:sz w:val="20"/>
          <w:szCs w:val="20"/>
        </w:rPr>
        <w:t>(</w:t>
      </w:r>
      <w:r w:rsidR="001F0028" w:rsidRPr="0035217E">
        <w:rPr>
          <w:rFonts w:ascii="Arial" w:hAnsi="Arial" w:cs="Arial"/>
          <w:color w:val="FF0000"/>
          <w:sz w:val="20"/>
          <w:szCs w:val="20"/>
        </w:rPr>
        <w:t>FIL ROUGE</w:t>
      </w:r>
      <w:r w:rsidR="00E1173B" w:rsidRPr="001F2227">
        <w:rPr>
          <w:rFonts w:ascii="Arial" w:hAnsi="Arial" w:cs="Arial"/>
          <w:sz w:val="20"/>
          <w:szCs w:val="20"/>
        </w:rPr>
        <w:t>)</w:t>
      </w:r>
    </w:p>
    <w:p w:rsidR="00F13ED6" w:rsidRPr="001F2227" w:rsidRDefault="00F13ED6" w:rsidP="00EC08FF">
      <w:pPr>
        <w:jc w:val="both"/>
        <w:rPr>
          <w:rFonts w:ascii="Arial" w:hAnsi="Arial" w:cs="Arial"/>
          <w:sz w:val="20"/>
          <w:szCs w:val="20"/>
        </w:rPr>
      </w:pPr>
    </w:p>
    <w:p w:rsidR="00F13ED6" w:rsidRPr="001F2227" w:rsidRDefault="00F13ED6" w:rsidP="00EC08FF">
      <w:pPr>
        <w:pStyle w:val="Paragraphedeliste"/>
        <w:numPr>
          <w:ilvl w:val="0"/>
          <w:numId w:val="3"/>
        </w:numPr>
        <w:jc w:val="both"/>
        <w:rPr>
          <w:rFonts w:ascii="Arial" w:hAnsi="Arial" w:cs="Arial"/>
          <w:sz w:val="20"/>
          <w:szCs w:val="20"/>
          <w:u w:val="single"/>
        </w:rPr>
      </w:pPr>
      <w:r w:rsidRPr="001F2227">
        <w:rPr>
          <w:rFonts w:ascii="Arial" w:hAnsi="Arial" w:cs="Arial"/>
          <w:sz w:val="20"/>
          <w:szCs w:val="20"/>
          <w:u w:val="single"/>
        </w:rPr>
        <w:t>Les activités transversales du programme (obligatoires)</w:t>
      </w:r>
    </w:p>
    <w:p w:rsidR="00F13ED6" w:rsidRPr="001F2227" w:rsidRDefault="008B63A2" w:rsidP="00EC08FF">
      <w:pPr>
        <w:pStyle w:val="Paragraphedeliste"/>
        <w:numPr>
          <w:ilvl w:val="1"/>
          <w:numId w:val="1"/>
        </w:numPr>
        <w:jc w:val="both"/>
        <w:rPr>
          <w:rFonts w:ascii="Arial" w:hAnsi="Arial" w:cs="Arial"/>
          <w:sz w:val="20"/>
          <w:szCs w:val="20"/>
        </w:rPr>
      </w:pPr>
      <w:r w:rsidRPr="001F2227">
        <w:rPr>
          <w:rFonts w:ascii="Arial" w:hAnsi="Arial" w:cs="Arial"/>
          <w:sz w:val="20"/>
          <w:szCs w:val="20"/>
        </w:rPr>
        <w:t xml:space="preserve">Les actions </w:t>
      </w:r>
      <w:r w:rsidR="00F13ED6" w:rsidRPr="001F2227">
        <w:rPr>
          <w:rFonts w:ascii="Arial" w:hAnsi="Arial" w:cs="Arial"/>
          <w:sz w:val="20"/>
          <w:szCs w:val="20"/>
        </w:rPr>
        <w:t>de Capitalisation – objectifs, cibles visées, résultats attendus, modalités de diffusion, implication des partenaires locaux, quelles actions spécifiques (nouvelles, innovantes, etc…) sont envisagées par la collectivité française ?</w:t>
      </w:r>
    </w:p>
    <w:p w:rsidR="0035217E" w:rsidRDefault="0035217E" w:rsidP="00EC08FF">
      <w:pPr>
        <w:pStyle w:val="Paragraphedeliste"/>
        <w:numPr>
          <w:ilvl w:val="1"/>
          <w:numId w:val="1"/>
        </w:numPr>
        <w:jc w:val="both"/>
        <w:rPr>
          <w:rFonts w:ascii="Arial" w:hAnsi="Arial" w:cs="Arial"/>
          <w:sz w:val="20"/>
          <w:szCs w:val="20"/>
        </w:rPr>
      </w:pPr>
      <w:r>
        <w:rPr>
          <w:rFonts w:ascii="Arial" w:hAnsi="Arial" w:cs="Arial"/>
          <w:sz w:val="20"/>
          <w:szCs w:val="20"/>
        </w:rPr>
        <w:t>Les actions de communication</w:t>
      </w:r>
      <w:r w:rsidRPr="0035217E">
        <w:rPr>
          <w:rFonts w:ascii="Arial" w:hAnsi="Arial" w:cs="Arial"/>
          <w:sz w:val="20"/>
          <w:szCs w:val="20"/>
        </w:rPr>
        <w:t xml:space="preserve"> </w:t>
      </w:r>
      <w:r w:rsidRPr="001F2227">
        <w:rPr>
          <w:rFonts w:ascii="Arial" w:hAnsi="Arial" w:cs="Arial"/>
          <w:sz w:val="20"/>
          <w:szCs w:val="20"/>
        </w:rPr>
        <w:t>et plaidoyer ici et là-bas (organiser un ou plusieurs évènement(s) de restitution/plaidoyer : ici et là-bas)</w:t>
      </w:r>
    </w:p>
    <w:p w:rsidR="00F13ED6" w:rsidRPr="001F2227" w:rsidRDefault="00EF3AD7" w:rsidP="00EC08FF">
      <w:pPr>
        <w:pStyle w:val="Paragraphedeliste"/>
        <w:numPr>
          <w:ilvl w:val="1"/>
          <w:numId w:val="1"/>
        </w:numPr>
        <w:jc w:val="both"/>
        <w:rPr>
          <w:rFonts w:ascii="Arial" w:hAnsi="Arial" w:cs="Arial"/>
          <w:sz w:val="20"/>
          <w:szCs w:val="20"/>
        </w:rPr>
      </w:pPr>
      <w:r w:rsidRPr="001F2227">
        <w:rPr>
          <w:rFonts w:ascii="Arial" w:hAnsi="Arial" w:cs="Arial"/>
          <w:sz w:val="20"/>
          <w:szCs w:val="20"/>
        </w:rPr>
        <w:t xml:space="preserve">Education au développement </w:t>
      </w:r>
      <w:r w:rsidR="00E1173B" w:rsidRPr="001F2227">
        <w:rPr>
          <w:rFonts w:ascii="Arial" w:hAnsi="Arial" w:cs="Arial"/>
          <w:sz w:val="20"/>
          <w:szCs w:val="20"/>
        </w:rPr>
        <w:t xml:space="preserve">(détailler un programme et ses partenaires pressentis) </w:t>
      </w:r>
    </w:p>
    <w:p w:rsidR="00F13ED6" w:rsidRPr="001F2227" w:rsidRDefault="00F13ED6" w:rsidP="00EC08FF">
      <w:pPr>
        <w:pStyle w:val="Paragraphedeliste"/>
        <w:numPr>
          <w:ilvl w:val="1"/>
          <w:numId w:val="1"/>
        </w:numPr>
        <w:jc w:val="both"/>
        <w:rPr>
          <w:rFonts w:ascii="Arial" w:hAnsi="Arial" w:cs="Arial"/>
          <w:sz w:val="20"/>
          <w:szCs w:val="20"/>
        </w:rPr>
      </w:pPr>
      <w:r w:rsidRPr="001F2227">
        <w:rPr>
          <w:rFonts w:ascii="Arial" w:hAnsi="Arial" w:cs="Arial"/>
          <w:sz w:val="20"/>
          <w:szCs w:val="20"/>
        </w:rPr>
        <w:t>Modalités de suivi et d’évaluation du programme </w:t>
      </w:r>
      <w:r w:rsidR="00E31224" w:rsidRPr="001F2227">
        <w:rPr>
          <w:rFonts w:ascii="Arial" w:hAnsi="Arial" w:cs="Arial"/>
          <w:sz w:val="20"/>
          <w:szCs w:val="20"/>
        </w:rPr>
        <w:t>: implication</w:t>
      </w:r>
      <w:r w:rsidR="008D16D4" w:rsidRPr="001F2227">
        <w:rPr>
          <w:rFonts w:ascii="Arial" w:hAnsi="Arial" w:cs="Arial"/>
          <w:sz w:val="20"/>
          <w:szCs w:val="20"/>
        </w:rPr>
        <w:t xml:space="preserve"> d’un maximum de services</w:t>
      </w:r>
      <w:r w:rsidR="00E31224" w:rsidRPr="001F2227">
        <w:rPr>
          <w:rFonts w:ascii="Arial" w:hAnsi="Arial" w:cs="Arial"/>
          <w:sz w:val="20"/>
          <w:szCs w:val="20"/>
        </w:rPr>
        <w:t xml:space="preserve"> pour le suivi ;</w:t>
      </w:r>
      <w:r w:rsidR="008D16D4" w:rsidRPr="001F2227">
        <w:rPr>
          <w:rFonts w:ascii="Arial" w:hAnsi="Arial" w:cs="Arial"/>
          <w:sz w:val="20"/>
          <w:szCs w:val="20"/>
        </w:rPr>
        <w:t xml:space="preserve"> évaluation</w:t>
      </w:r>
      <w:r w:rsidR="00E31224" w:rsidRPr="001F2227">
        <w:rPr>
          <w:rFonts w:ascii="Arial" w:hAnsi="Arial" w:cs="Arial"/>
          <w:sz w:val="20"/>
          <w:szCs w:val="20"/>
        </w:rPr>
        <w:t xml:space="preserve"> </w:t>
      </w:r>
      <w:r w:rsidRPr="001F2227">
        <w:rPr>
          <w:rFonts w:ascii="Arial" w:hAnsi="Arial" w:cs="Arial"/>
          <w:sz w:val="20"/>
          <w:szCs w:val="20"/>
        </w:rPr>
        <w:t>externe</w:t>
      </w:r>
      <w:r w:rsidR="00A4594D" w:rsidRPr="001F2227">
        <w:rPr>
          <w:rFonts w:ascii="Arial" w:hAnsi="Arial" w:cs="Arial"/>
          <w:sz w:val="20"/>
          <w:szCs w:val="20"/>
        </w:rPr>
        <w:t>, financé</w:t>
      </w:r>
      <w:r w:rsidR="00E31224" w:rsidRPr="001F2227">
        <w:rPr>
          <w:rFonts w:ascii="Arial" w:hAnsi="Arial" w:cs="Arial"/>
          <w:sz w:val="20"/>
          <w:szCs w:val="20"/>
        </w:rPr>
        <w:t>e</w:t>
      </w:r>
      <w:r w:rsidR="00A4594D" w:rsidRPr="001F2227">
        <w:rPr>
          <w:rFonts w:ascii="Arial" w:hAnsi="Arial" w:cs="Arial"/>
          <w:sz w:val="20"/>
          <w:szCs w:val="20"/>
        </w:rPr>
        <w:t xml:space="preserve"> par l’AFD </w:t>
      </w:r>
      <w:r w:rsidR="00E31224" w:rsidRPr="001F2227">
        <w:rPr>
          <w:rFonts w:ascii="Arial" w:hAnsi="Arial" w:cs="Arial"/>
          <w:sz w:val="20"/>
          <w:szCs w:val="20"/>
        </w:rPr>
        <w:t>(</w:t>
      </w:r>
      <w:r w:rsidR="00A4594D" w:rsidRPr="001F2227">
        <w:rPr>
          <w:rFonts w:ascii="Arial" w:hAnsi="Arial" w:cs="Arial"/>
          <w:sz w:val="20"/>
          <w:szCs w:val="20"/>
        </w:rPr>
        <w:t xml:space="preserve">en plus </w:t>
      </w:r>
      <w:r w:rsidR="00E31224" w:rsidRPr="001F2227">
        <w:rPr>
          <w:rFonts w:ascii="Arial" w:hAnsi="Arial" w:cs="Arial"/>
          <w:sz w:val="20"/>
          <w:szCs w:val="20"/>
        </w:rPr>
        <w:t>du co-financemen</w:t>
      </w:r>
      <w:r w:rsidR="0035217E">
        <w:rPr>
          <w:rFonts w:ascii="Arial" w:hAnsi="Arial" w:cs="Arial"/>
          <w:sz w:val="20"/>
          <w:szCs w:val="20"/>
        </w:rPr>
        <w:t>t</w:t>
      </w:r>
      <w:r w:rsidR="00E1173B" w:rsidRPr="001F2227">
        <w:rPr>
          <w:rFonts w:ascii="Arial" w:hAnsi="Arial" w:cs="Arial"/>
          <w:sz w:val="20"/>
          <w:szCs w:val="20"/>
        </w:rPr>
        <w:t>)</w:t>
      </w:r>
    </w:p>
    <w:p w:rsidR="00F13ED6" w:rsidRPr="001F2227" w:rsidRDefault="00F13ED6" w:rsidP="00EC08FF">
      <w:pPr>
        <w:pStyle w:val="Paragraphedeliste"/>
        <w:ind w:left="1440"/>
        <w:jc w:val="both"/>
        <w:rPr>
          <w:rFonts w:ascii="Arial" w:hAnsi="Arial" w:cs="Arial"/>
          <w:sz w:val="20"/>
          <w:szCs w:val="20"/>
        </w:rPr>
      </w:pPr>
    </w:p>
    <w:p w:rsidR="00F13ED6" w:rsidRPr="001F2227" w:rsidRDefault="00F13ED6" w:rsidP="00EC08FF">
      <w:pPr>
        <w:pStyle w:val="Paragraphedeliste"/>
        <w:numPr>
          <w:ilvl w:val="0"/>
          <w:numId w:val="3"/>
        </w:numPr>
        <w:jc w:val="both"/>
        <w:rPr>
          <w:rFonts w:ascii="Arial" w:hAnsi="Arial" w:cs="Arial"/>
          <w:sz w:val="20"/>
          <w:szCs w:val="20"/>
        </w:rPr>
      </w:pPr>
      <w:r w:rsidRPr="001F2227">
        <w:rPr>
          <w:rFonts w:ascii="Arial" w:hAnsi="Arial" w:cs="Arial"/>
          <w:sz w:val="20"/>
          <w:szCs w:val="20"/>
        </w:rPr>
        <w:t>Les ressources humaines mobilisées et les moyens techniques ici et là-bas</w:t>
      </w:r>
      <w:r w:rsidR="00F73EC5" w:rsidRPr="001F2227">
        <w:rPr>
          <w:rStyle w:val="Appelnotedebasdep"/>
          <w:rFonts w:ascii="Arial" w:hAnsi="Arial" w:cs="Arial"/>
          <w:sz w:val="20"/>
          <w:szCs w:val="20"/>
        </w:rPr>
        <w:footnoteReference w:id="7"/>
      </w:r>
      <w:r w:rsidR="00F73EC5" w:rsidRPr="001F2227">
        <w:rPr>
          <w:rFonts w:ascii="Arial" w:hAnsi="Arial" w:cs="Arial"/>
          <w:sz w:val="20"/>
          <w:szCs w:val="20"/>
        </w:rPr>
        <w:t>.</w:t>
      </w:r>
    </w:p>
    <w:p w:rsidR="00F13ED6" w:rsidRPr="001F2227" w:rsidRDefault="00F13ED6" w:rsidP="00EC08FF">
      <w:pPr>
        <w:jc w:val="both"/>
        <w:rPr>
          <w:rFonts w:ascii="Arial" w:hAnsi="Arial" w:cs="Arial"/>
          <w:sz w:val="20"/>
          <w:szCs w:val="20"/>
        </w:rPr>
      </w:pPr>
    </w:p>
    <w:p w:rsidR="00F13ED6" w:rsidRPr="001F2227" w:rsidRDefault="00F13ED6" w:rsidP="00EC08FF">
      <w:pPr>
        <w:pStyle w:val="Paragraphedeliste"/>
        <w:numPr>
          <w:ilvl w:val="0"/>
          <w:numId w:val="3"/>
        </w:numPr>
        <w:jc w:val="both"/>
        <w:rPr>
          <w:rFonts w:ascii="Arial" w:hAnsi="Arial" w:cs="Arial"/>
          <w:sz w:val="20"/>
          <w:szCs w:val="20"/>
        </w:rPr>
      </w:pPr>
      <w:r w:rsidRPr="001F2227">
        <w:rPr>
          <w:rFonts w:ascii="Arial" w:hAnsi="Arial" w:cs="Arial"/>
          <w:sz w:val="20"/>
          <w:szCs w:val="20"/>
        </w:rPr>
        <w:t>Mise en œuvre, pilotage et gouvernance du programme : répartition des respon</w:t>
      </w:r>
      <w:r w:rsidR="008B63A2" w:rsidRPr="001F2227">
        <w:rPr>
          <w:rFonts w:ascii="Arial" w:hAnsi="Arial" w:cs="Arial"/>
          <w:sz w:val="20"/>
          <w:szCs w:val="20"/>
        </w:rPr>
        <w:t>sabilités entre la collectivité</w:t>
      </w:r>
      <w:r w:rsidRPr="001F2227">
        <w:rPr>
          <w:rFonts w:ascii="Arial" w:hAnsi="Arial" w:cs="Arial"/>
          <w:sz w:val="20"/>
          <w:szCs w:val="20"/>
        </w:rPr>
        <w:t xml:space="preserve"> territoriale, les différents partenaires</w:t>
      </w:r>
      <w:r w:rsidR="00F73EC5" w:rsidRPr="001F2227">
        <w:rPr>
          <w:rStyle w:val="Appelnotedebasdep"/>
          <w:rFonts w:ascii="Arial" w:hAnsi="Arial" w:cs="Arial"/>
          <w:sz w:val="20"/>
          <w:szCs w:val="20"/>
        </w:rPr>
        <w:footnoteReference w:id="8"/>
      </w:r>
      <w:r w:rsidRPr="001F2227">
        <w:rPr>
          <w:rFonts w:ascii="Arial" w:hAnsi="Arial" w:cs="Arial"/>
          <w:sz w:val="20"/>
          <w:szCs w:val="20"/>
        </w:rPr>
        <w:t xml:space="preserve"> et les autres intervenants éventuels (mettre un schéma organisationnel). Mise en place au niveau global d’un Comité de pilotage annuel à l’initiative de la colle</w:t>
      </w:r>
      <w:r w:rsidR="008B63A2" w:rsidRPr="001F2227">
        <w:rPr>
          <w:rFonts w:ascii="Arial" w:hAnsi="Arial" w:cs="Arial"/>
          <w:sz w:val="20"/>
          <w:szCs w:val="20"/>
        </w:rPr>
        <w:t>ctivité territoriale, auquel seront</w:t>
      </w:r>
      <w:r w:rsidRPr="001F2227">
        <w:rPr>
          <w:rFonts w:ascii="Arial" w:hAnsi="Arial" w:cs="Arial"/>
          <w:sz w:val="20"/>
          <w:szCs w:val="20"/>
        </w:rPr>
        <w:t xml:space="preserve"> associ</w:t>
      </w:r>
      <w:r w:rsidR="00E31224" w:rsidRPr="001F2227">
        <w:rPr>
          <w:rFonts w:ascii="Arial" w:hAnsi="Arial" w:cs="Arial"/>
          <w:sz w:val="20"/>
          <w:szCs w:val="20"/>
        </w:rPr>
        <w:t>é</w:t>
      </w:r>
      <w:r w:rsidR="00C42BFD" w:rsidRPr="001F2227">
        <w:rPr>
          <w:rFonts w:ascii="Arial" w:hAnsi="Arial" w:cs="Arial"/>
          <w:sz w:val="20"/>
          <w:szCs w:val="20"/>
        </w:rPr>
        <w:t xml:space="preserve">s les </w:t>
      </w:r>
      <w:proofErr w:type="spellStart"/>
      <w:r w:rsidR="00C42BFD" w:rsidRPr="001F2227">
        <w:rPr>
          <w:rFonts w:ascii="Arial" w:hAnsi="Arial" w:cs="Arial"/>
          <w:sz w:val="20"/>
          <w:szCs w:val="20"/>
        </w:rPr>
        <w:t>co</w:t>
      </w:r>
      <w:proofErr w:type="spellEnd"/>
      <w:r w:rsidR="00C42BFD" w:rsidRPr="001F2227">
        <w:rPr>
          <w:rFonts w:ascii="Arial" w:hAnsi="Arial" w:cs="Arial"/>
          <w:sz w:val="20"/>
          <w:szCs w:val="20"/>
        </w:rPr>
        <w:t xml:space="preserve">-financeurs du projet, </w:t>
      </w:r>
      <w:r w:rsidRPr="001F2227">
        <w:rPr>
          <w:rFonts w:ascii="Arial" w:hAnsi="Arial" w:cs="Arial"/>
          <w:sz w:val="20"/>
          <w:szCs w:val="20"/>
        </w:rPr>
        <w:t>l’AFD/TEE, pour la restitution de l’état d’avancement du programme et la garantie du respect de la stratégie d’intervention du programme.</w:t>
      </w:r>
    </w:p>
    <w:p w:rsidR="00F13ED6" w:rsidRPr="001F2227" w:rsidRDefault="00F13ED6" w:rsidP="00EC08FF">
      <w:pPr>
        <w:pStyle w:val="Paragraphedeliste"/>
        <w:jc w:val="both"/>
        <w:rPr>
          <w:rFonts w:ascii="Arial" w:hAnsi="Arial" w:cs="Arial"/>
          <w:sz w:val="20"/>
          <w:szCs w:val="20"/>
        </w:rPr>
      </w:pPr>
    </w:p>
    <w:p w:rsidR="00F13ED6" w:rsidRPr="001F2227" w:rsidRDefault="00F13ED6" w:rsidP="00EC08FF">
      <w:pPr>
        <w:pStyle w:val="Paragraphedeliste"/>
        <w:numPr>
          <w:ilvl w:val="0"/>
          <w:numId w:val="3"/>
        </w:numPr>
        <w:jc w:val="both"/>
        <w:rPr>
          <w:rFonts w:ascii="Arial" w:hAnsi="Arial" w:cs="Arial"/>
          <w:sz w:val="20"/>
          <w:szCs w:val="20"/>
        </w:rPr>
      </w:pPr>
      <w:r w:rsidRPr="001F2227">
        <w:rPr>
          <w:rFonts w:ascii="Arial" w:hAnsi="Arial" w:cs="Arial"/>
          <w:sz w:val="20"/>
          <w:szCs w:val="20"/>
        </w:rPr>
        <w:t>Prise en compte des approches transversales dans le projet</w:t>
      </w:r>
    </w:p>
    <w:p w:rsidR="00F13ED6" w:rsidRPr="001F2227" w:rsidRDefault="00F13ED6" w:rsidP="00EC08FF">
      <w:pPr>
        <w:pStyle w:val="Paragraphedeliste"/>
        <w:jc w:val="both"/>
        <w:rPr>
          <w:rFonts w:ascii="Arial" w:hAnsi="Arial" w:cs="Arial"/>
          <w:sz w:val="20"/>
          <w:szCs w:val="20"/>
        </w:rPr>
      </w:pPr>
    </w:p>
    <w:p w:rsidR="00F13ED6" w:rsidRPr="001F2227" w:rsidRDefault="00F13ED6" w:rsidP="00EC08FF">
      <w:pPr>
        <w:pStyle w:val="Paragraphedeliste"/>
        <w:numPr>
          <w:ilvl w:val="0"/>
          <w:numId w:val="3"/>
        </w:numPr>
        <w:jc w:val="both"/>
        <w:rPr>
          <w:rFonts w:ascii="Arial" w:hAnsi="Arial" w:cs="Arial"/>
          <w:sz w:val="20"/>
          <w:szCs w:val="20"/>
        </w:rPr>
      </w:pPr>
      <w:r w:rsidRPr="001F2227">
        <w:rPr>
          <w:rFonts w:ascii="Arial" w:hAnsi="Arial" w:cs="Arial"/>
          <w:sz w:val="20"/>
          <w:szCs w:val="20"/>
        </w:rPr>
        <w:t>Le budget prévisionnel détaillé avec ventilation par thématiques et par pays</w:t>
      </w:r>
    </w:p>
    <w:p w:rsidR="00F13ED6" w:rsidRPr="001F2227" w:rsidRDefault="00F13ED6" w:rsidP="00EC08FF">
      <w:pPr>
        <w:jc w:val="both"/>
        <w:rPr>
          <w:rFonts w:ascii="Arial" w:hAnsi="Arial" w:cs="Arial"/>
          <w:sz w:val="20"/>
          <w:szCs w:val="20"/>
        </w:rPr>
      </w:pPr>
    </w:p>
    <w:p w:rsidR="006F5F34" w:rsidRPr="001F2227" w:rsidRDefault="006F5F34" w:rsidP="00EC08FF">
      <w:pPr>
        <w:jc w:val="both"/>
        <w:rPr>
          <w:rFonts w:ascii="Arial" w:hAnsi="Arial" w:cs="Arial"/>
          <w:b/>
          <w:bCs/>
          <w:sz w:val="20"/>
          <w:szCs w:val="20"/>
        </w:rPr>
      </w:pPr>
    </w:p>
    <w:p w:rsidR="0035217E" w:rsidRDefault="0033468A" w:rsidP="00EC08FF">
      <w:pPr>
        <w:jc w:val="both"/>
        <w:rPr>
          <w:rFonts w:ascii="Arial" w:hAnsi="Arial" w:cs="Arial"/>
          <w:b/>
          <w:bCs/>
          <w:sz w:val="20"/>
          <w:szCs w:val="20"/>
        </w:rPr>
      </w:pPr>
      <w:r w:rsidRPr="00131C16">
        <w:rPr>
          <w:rFonts w:ascii="Arial" w:hAnsi="Arial" w:cs="Arial"/>
          <w:b/>
          <w:bCs/>
          <w:color w:val="FF0000"/>
          <w:sz w:val="20"/>
          <w:szCs w:val="20"/>
        </w:rPr>
        <w:t xml:space="preserve">Il est recommandé aux collectivités territoriales intéressées de se rapprocher de leur correspondant habituel en amont de </w:t>
      </w:r>
      <w:r w:rsidR="0035217E" w:rsidRPr="00131C16">
        <w:rPr>
          <w:rFonts w:ascii="Arial" w:hAnsi="Arial" w:cs="Arial"/>
          <w:b/>
          <w:bCs/>
          <w:color w:val="FF0000"/>
          <w:sz w:val="20"/>
          <w:szCs w:val="20"/>
        </w:rPr>
        <w:t>l’</w:t>
      </w:r>
      <w:r w:rsidRPr="00131C16">
        <w:rPr>
          <w:rFonts w:ascii="Arial" w:hAnsi="Arial" w:cs="Arial"/>
          <w:b/>
          <w:bCs/>
          <w:color w:val="FF0000"/>
          <w:sz w:val="20"/>
          <w:szCs w:val="20"/>
        </w:rPr>
        <w:t>e</w:t>
      </w:r>
      <w:r w:rsidR="0035217E" w:rsidRPr="00131C16">
        <w:rPr>
          <w:rFonts w:ascii="Arial" w:hAnsi="Arial" w:cs="Arial"/>
          <w:b/>
          <w:bCs/>
          <w:color w:val="FF0000"/>
          <w:sz w:val="20"/>
          <w:szCs w:val="20"/>
        </w:rPr>
        <w:t>nvoi</w:t>
      </w:r>
      <w:r w:rsidRPr="00131C16">
        <w:rPr>
          <w:rFonts w:ascii="Arial" w:hAnsi="Arial" w:cs="Arial"/>
          <w:b/>
          <w:bCs/>
          <w:color w:val="FF0000"/>
          <w:sz w:val="20"/>
          <w:szCs w:val="20"/>
        </w:rPr>
        <w:t xml:space="preserve"> d’une note d’intention</w:t>
      </w:r>
      <w:r w:rsidRPr="001F2227">
        <w:rPr>
          <w:rFonts w:ascii="Arial" w:hAnsi="Arial" w:cs="Arial"/>
          <w:b/>
          <w:bCs/>
          <w:sz w:val="20"/>
          <w:szCs w:val="20"/>
        </w:rPr>
        <w:t xml:space="preserve">. </w:t>
      </w:r>
    </w:p>
    <w:p w:rsidR="0035217E" w:rsidRDefault="0035217E" w:rsidP="00EC08FF">
      <w:pPr>
        <w:jc w:val="both"/>
        <w:rPr>
          <w:rFonts w:ascii="Arial" w:hAnsi="Arial" w:cs="Arial"/>
          <w:b/>
          <w:bCs/>
          <w:sz w:val="20"/>
          <w:szCs w:val="20"/>
        </w:rPr>
      </w:pPr>
    </w:p>
    <w:p w:rsidR="006F5F34" w:rsidRPr="00B4641E" w:rsidRDefault="0033468A" w:rsidP="00EC08FF">
      <w:pPr>
        <w:jc w:val="both"/>
        <w:rPr>
          <w:rFonts w:ascii="Arial" w:hAnsi="Arial" w:cs="Arial"/>
          <w:b/>
          <w:bCs/>
          <w:sz w:val="20"/>
          <w:szCs w:val="20"/>
        </w:rPr>
      </w:pPr>
      <w:r w:rsidRPr="00B4641E">
        <w:rPr>
          <w:rFonts w:ascii="Arial" w:hAnsi="Arial" w:cs="Arial"/>
          <w:b/>
          <w:bCs/>
          <w:sz w:val="20"/>
          <w:szCs w:val="20"/>
        </w:rPr>
        <w:t>L</w:t>
      </w:r>
      <w:r w:rsidR="00C34641">
        <w:rPr>
          <w:rFonts w:ascii="Arial" w:hAnsi="Arial" w:cs="Arial"/>
          <w:b/>
          <w:bCs/>
          <w:sz w:val="20"/>
          <w:szCs w:val="20"/>
        </w:rPr>
        <w:t>es</w:t>
      </w:r>
      <w:r w:rsidRPr="00B4641E">
        <w:rPr>
          <w:rFonts w:ascii="Arial" w:hAnsi="Arial" w:cs="Arial"/>
          <w:b/>
          <w:bCs/>
          <w:sz w:val="20"/>
          <w:szCs w:val="20"/>
        </w:rPr>
        <w:t xml:space="preserve"> </w:t>
      </w:r>
      <w:r w:rsidR="00B4641E" w:rsidRPr="00B4641E">
        <w:rPr>
          <w:rFonts w:ascii="Arial" w:hAnsi="Arial" w:cs="Arial"/>
          <w:b/>
          <w:bCs/>
          <w:sz w:val="20"/>
          <w:szCs w:val="20"/>
        </w:rPr>
        <w:t>date</w:t>
      </w:r>
      <w:r w:rsidR="00C34641">
        <w:rPr>
          <w:rFonts w:ascii="Arial" w:hAnsi="Arial" w:cs="Arial"/>
          <w:b/>
          <w:bCs/>
          <w:sz w:val="20"/>
          <w:szCs w:val="20"/>
        </w:rPr>
        <w:t>s</w:t>
      </w:r>
      <w:r w:rsidR="00B4641E" w:rsidRPr="00B4641E">
        <w:rPr>
          <w:rFonts w:ascii="Arial" w:hAnsi="Arial" w:cs="Arial"/>
          <w:b/>
          <w:bCs/>
          <w:sz w:val="20"/>
          <w:szCs w:val="20"/>
        </w:rPr>
        <w:t xml:space="preserve"> limite</w:t>
      </w:r>
      <w:r w:rsidR="00C34641">
        <w:rPr>
          <w:rFonts w:ascii="Arial" w:hAnsi="Arial" w:cs="Arial"/>
          <w:b/>
          <w:bCs/>
          <w:sz w:val="20"/>
          <w:szCs w:val="20"/>
        </w:rPr>
        <w:t>s</w:t>
      </w:r>
      <w:r w:rsidR="00B4641E" w:rsidRPr="00B4641E">
        <w:rPr>
          <w:rFonts w:ascii="Arial" w:hAnsi="Arial" w:cs="Arial"/>
          <w:b/>
          <w:bCs/>
          <w:i/>
          <w:sz w:val="20"/>
          <w:szCs w:val="20"/>
        </w:rPr>
        <w:t xml:space="preserve"> </w:t>
      </w:r>
      <w:r w:rsidRPr="00B4641E">
        <w:rPr>
          <w:rFonts w:ascii="Arial" w:hAnsi="Arial" w:cs="Arial"/>
          <w:b/>
          <w:bCs/>
          <w:sz w:val="20"/>
          <w:szCs w:val="20"/>
        </w:rPr>
        <w:t>formelle</w:t>
      </w:r>
      <w:r w:rsidR="00C34641">
        <w:rPr>
          <w:rFonts w:ascii="Arial" w:hAnsi="Arial" w:cs="Arial"/>
          <w:b/>
          <w:bCs/>
          <w:sz w:val="20"/>
          <w:szCs w:val="20"/>
        </w:rPr>
        <w:t>s</w:t>
      </w:r>
      <w:r w:rsidRPr="00B4641E">
        <w:rPr>
          <w:rFonts w:ascii="Arial" w:hAnsi="Arial" w:cs="Arial"/>
          <w:b/>
          <w:bCs/>
          <w:sz w:val="20"/>
          <w:szCs w:val="20"/>
        </w:rPr>
        <w:t xml:space="preserve"> de dép</w:t>
      </w:r>
      <w:r w:rsidR="0035217E" w:rsidRPr="00B4641E">
        <w:rPr>
          <w:rFonts w:ascii="Arial" w:hAnsi="Arial" w:cs="Arial"/>
          <w:b/>
          <w:bCs/>
          <w:sz w:val="20"/>
          <w:szCs w:val="20"/>
        </w:rPr>
        <w:t>ôt du</w:t>
      </w:r>
      <w:r w:rsidRPr="00B4641E">
        <w:rPr>
          <w:rFonts w:ascii="Arial" w:hAnsi="Arial" w:cs="Arial"/>
          <w:b/>
          <w:bCs/>
          <w:sz w:val="20"/>
          <w:szCs w:val="20"/>
        </w:rPr>
        <w:t xml:space="preserve"> dossier </w:t>
      </w:r>
      <w:r w:rsidR="00C34641">
        <w:rPr>
          <w:rFonts w:ascii="Arial" w:hAnsi="Arial" w:cs="Arial"/>
          <w:b/>
          <w:bCs/>
          <w:sz w:val="20"/>
          <w:szCs w:val="20"/>
        </w:rPr>
        <w:t>sont</w:t>
      </w:r>
      <w:r w:rsidRPr="00B4641E">
        <w:rPr>
          <w:rFonts w:ascii="Arial" w:hAnsi="Arial" w:cs="Arial"/>
          <w:b/>
          <w:bCs/>
          <w:sz w:val="20"/>
          <w:szCs w:val="20"/>
        </w:rPr>
        <w:t xml:space="preserve"> le </w:t>
      </w:r>
      <w:r w:rsidRPr="00B4641E">
        <w:rPr>
          <w:rFonts w:ascii="Arial" w:hAnsi="Arial" w:cs="Arial"/>
          <w:b/>
          <w:bCs/>
          <w:sz w:val="20"/>
          <w:szCs w:val="20"/>
          <w:u w:val="single"/>
        </w:rPr>
        <w:t>1</w:t>
      </w:r>
      <w:r w:rsidR="00131C16" w:rsidRPr="00B4641E">
        <w:rPr>
          <w:rFonts w:ascii="Arial" w:hAnsi="Arial" w:cs="Arial"/>
          <w:b/>
          <w:bCs/>
          <w:sz w:val="20"/>
          <w:szCs w:val="20"/>
          <w:u w:val="single"/>
        </w:rPr>
        <w:t>5</w:t>
      </w:r>
      <w:r w:rsidRPr="00B4641E">
        <w:rPr>
          <w:rFonts w:ascii="Arial" w:hAnsi="Arial" w:cs="Arial"/>
          <w:b/>
          <w:bCs/>
          <w:sz w:val="20"/>
          <w:szCs w:val="20"/>
          <w:u w:val="single"/>
        </w:rPr>
        <w:t xml:space="preserve"> </w:t>
      </w:r>
      <w:r w:rsidR="00821AA4" w:rsidRPr="00B4641E">
        <w:rPr>
          <w:rFonts w:ascii="Arial" w:hAnsi="Arial" w:cs="Arial"/>
          <w:b/>
          <w:bCs/>
          <w:sz w:val="20"/>
          <w:szCs w:val="20"/>
          <w:u w:val="single"/>
        </w:rPr>
        <w:t xml:space="preserve">mai </w:t>
      </w:r>
      <w:r w:rsidR="00C34641">
        <w:rPr>
          <w:rFonts w:ascii="Arial" w:hAnsi="Arial" w:cs="Arial"/>
          <w:b/>
          <w:bCs/>
          <w:sz w:val="20"/>
          <w:szCs w:val="20"/>
          <w:u w:val="single"/>
        </w:rPr>
        <w:t xml:space="preserve">et </w:t>
      </w:r>
      <w:r w:rsidR="00956CE7">
        <w:rPr>
          <w:rFonts w:ascii="Arial" w:hAnsi="Arial" w:cs="Arial"/>
          <w:b/>
          <w:bCs/>
          <w:sz w:val="20"/>
          <w:szCs w:val="20"/>
          <w:u w:val="single"/>
        </w:rPr>
        <w:t xml:space="preserve">15 octobre </w:t>
      </w:r>
      <w:bookmarkStart w:id="0" w:name="_GoBack"/>
      <w:bookmarkEnd w:id="0"/>
      <w:r w:rsidRPr="00B4641E">
        <w:rPr>
          <w:rFonts w:ascii="Arial" w:hAnsi="Arial" w:cs="Arial"/>
          <w:b/>
          <w:bCs/>
          <w:sz w:val="20"/>
          <w:szCs w:val="20"/>
          <w:u w:val="single"/>
        </w:rPr>
        <w:t>20</w:t>
      </w:r>
      <w:r w:rsidR="00821AA4" w:rsidRPr="00B4641E">
        <w:rPr>
          <w:rFonts w:ascii="Arial" w:hAnsi="Arial" w:cs="Arial"/>
          <w:b/>
          <w:bCs/>
          <w:sz w:val="20"/>
          <w:szCs w:val="20"/>
          <w:u w:val="single"/>
        </w:rPr>
        <w:t>20</w:t>
      </w:r>
      <w:r w:rsidRPr="00B4641E">
        <w:rPr>
          <w:rFonts w:ascii="Arial" w:hAnsi="Arial" w:cs="Arial"/>
          <w:b/>
          <w:bCs/>
          <w:sz w:val="20"/>
          <w:szCs w:val="20"/>
        </w:rPr>
        <w:t xml:space="preserve">. </w:t>
      </w:r>
    </w:p>
    <w:p w:rsidR="000A2233" w:rsidRPr="001F2227" w:rsidRDefault="000A2233" w:rsidP="00EC08FF">
      <w:pPr>
        <w:jc w:val="both"/>
        <w:rPr>
          <w:rFonts w:ascii="Arial" w:hAnsi="Arial" w:cs="Arial"/>
          <w:sz w:val="20"/>
          <w:szCs w:val="20"/>
        </w:rPr>
      </w:pPr>
    </w:p>
    <w:sectPr w:rsidR="000A2233" w:rsidRPr="001F222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04D" w:rsidRDefault="0079504D" w:rsidP="008B63A2">
      <w:r>
        <w:separator/>
      </w:r>
    </w:p>
  </w:endnote>
  <w:endnote w:type="continuationSeparator" w:id="0">
    <w:p w:rsidR="0079504D" w:rsidRDefault="0079504D" w:rsidP="008B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547460"/>
      <w:docPartObj>
        <w:docPartGallery w:val="Page Numbers (Bottom of Page)"/>
        <w:docPartUnique/>
      </w:docPartObj>
    </w:sdtPr>
    <w:sdtEndPr/>
    <w:sdtContent>
      <w:p w:rsidR="008B63A2" w:rsidRDefault="008B63A2">
        <w:pPr>
          <w:pStyle w:val="Pieddepage"/>
          <w:jc w:val="center"/>
        </w:pPr>
        <w:r>
          <w:fldChar w:fldCharType="begin"/>
        </w:r>
        <w:r>
          <w:instrText>PAGE   \* MERGEFORMAT</w:instrText>
        </w:r>
        <w:r>
          <w:fldChar w:fldCharType="separate"/>
        </w:r>
        <w:r w:rsidR="00956CE7">
          <w:rPr>
            <w:noProof/>
          </w:rPr>
          <w:t>4</w:t>
        </w:r>
        <w:r>
          <w:fldChar w:fldCharType="end"/>
        </w:r>
      </w:p>
    </w:sdtContent>
  </w:sdt>
  <w:p w:rsidR="008B63A2" w:rsidRDefault="008B63A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04D" w:rsidRDefault="0079504D" w:rsidP="008B63A2">
      <w:r>
        <w:separator/>
      </w:r>
    </w:p>
  </w:footnote>
  <w:footnote w:type="continuationSeparator" w:id="0">
    <w:p w:rsidR="0079504D" w:rsidRDefault="0079504D" w:rsidP="008B63A2">
      <w:r>
        <w:continuationSeparator/>
      </w:r>
    </w:p>
  </w:footnote>
  <w:footnote w:id="1">
    <w:p w:rsidR="00894EF1" w:rsidRDefault="00894EF1" w:rsidP="00894EF1">
      <w:pPr>
        <w:pStyle w:val="Notedebasdepage"/>
        <w:jc w:val="both"/>
      </w:pPr>
      <w:r>
        <w:rPr>
          <w:rStyle w:val="Appelnotedebasdep"/>
        </w:rPr>
        <w:footnoteRef/>
      </w:r>
      <w:r>
        <w:t xml:space="preserve"> </w:t>
      </w:r>
      <w:r w:rsidRPr="00894EF1">
        <w:rPr>
          <w:rFonts w:ascii="Arial" w:hAnsi="Arial" w:cs="Arial"/>
          <w:sz w:val="18"/>
          <w:szCs w:val="18"/>
        </w:rPr>
        <w:t>Thème (ou groupe de thèmes permettant d’atteindre l’objectif principal) : par exemple : développement d’énergies non carbonées/développement économique/réduction des inégalités entre les femmes et les hommes – genre</w:t>
      </w:r>
      <w:r>
        <w:rPr>
          <w:rFonts w:ascii="Arial" w:hAnsi="Arial" w:cs="Arial"/>
          <w:sz w:val="18"/>
          <w:szCs w:val="18"/>
        </w:rPr>
        <w:t xml:space="preserve">. </w:t>
      </w:r>
    </w:p>
  </w:footnote>
  <w:footnote w:id="2">
    <w:p w:rsidR="00341BA4" w:rsidRDefault="00341BA4">
      <w:pPr>
        <w:pStyle w:val="Notedebasdepage"/>
      </w:pPr>
      <w:r>
        <w:rPr>
          <w:rStyle w:val="Appelnotedebasdep"/>
        </w:rPr>
        <w:footnoteRef/>
      </w:r>
      <w:r>
        <w:t xml:space="preserve"> </w:t>
      </w:r>
      <w:r>
        <w:rPr>
          <w:rFonts w:ascii="Arial" w:hAnsi="Arial" w:cs="Arial"/>
        </w:rPr>
        <w:t>Liste</w:t>
      </w:r>
      <w:r w:rsidR="0036206F">
        <w:rPr>
          <w:rFonts w:ascii="Arial" w:hAnsi="Arial" w:cs="Arial"/>
        </w:rPr>
        <w:t>s</w:t>
      </w:r>
      <w:r>
        <w:rPr>
          <w:rFonts w:ascii="Arial" w:hAnsi="Arial" w:cs="Arial"/>
        </w:rPr>
        <w:t xml:space="preserve"> sur </w:t>
      </w:r>
      <w:hyperlink r:id="rId1" w:history="1">
        <w:r>
          <w:rPr>
            <w:rStyle w:val="Lienhypertexte"/>
            <w:rFonts w:ascii="Arial" w:hAnsi="Arial" w:cs="Arial"/>
          </w:rPr>
          <w:t>www.afd.fr</w:t>
        </w:r>
      </w:hyperlink>
      <w:r w:rsidR="0036206F">
        <w:rPr>
          <w:rStyle w:val="Lienhypertexte"/>
          <w:rFonts w:ascii="Arial" w:hAnsi="Arial" w:cs="Arial"/>
        </w:rPr>
        <w:t xml:space="preserve"> et </w:t>
      </w:r>
      <w:r w:rsidR="0036206F" w:rsidRPr="0036206F">
        <w:rPr>
          <w:rStyle w:val="Lienhypertexte"/>
          <w:rFonts w:ascii="Arial" w:hAnsi="Arial" w:cs="Arial"/>
        </w:rPr>
        <w:t>www.oecd.org</w:t>
      </w:r>
    </w:p>
  </w:footnote>
  <w:footnote w:id="3">
    <w:p w:rsidR="00341BA4" w:rsidRDefault="00341BA4" w:rsidP="00341BA4">
      <w:pPr>
        <w:pStyle w:val="Notedebasdepage"/>
        <w:jc w:val="both"/>
        <w:rPr>
          <w:rFonts w:ascii="Arial" w:hAnsi="Arial" w:cs="Arial"/>
          <w:sz w:val="18"/>
          <w:szCs w:val="18"/>
        </w:rPr>
      </w:pPr>
      <w:r>
        <w:rPr>
          <w:rStyle w:val="Appelnotedebasdep"/>
          <w:rFonts w:ascii="Arial" w:hAnsi="Arial" w:cs="Arial"/>
          <w:sz w:val="18"/>
          <w:szCs w:val="18"/>
        </w:rPr>
        <w:footnoteRef/>
      </w:r>
      <w:r>
        <w:rPr>
          <w:rFonts w:ascii="Arial" w:hAnsi="Arial" w:cs="Arial"/>
          <w:sz w:val="18"/>
          <w:szCs w:val="18"/>
        </w:rPr>
        <w:t xml:space="preserve"> Liste établie par le Comité interministériel de la coopération internationale et du développement du 30 novembre 2016 : Bénin, Burkina Faso, Burundi, Comores, Djibouti, Ethiopie, Guinée, Haïti, Madagascar, Mali, Mauritanie, Niger, République Centrafricaine, République Démocratique du Congo, Sénégal, Tchad, Togo. </w:t>
      </w:r>
    </w:p>
  </w:footnote>
  <w:footnote w:id="4">
    <w:p w:rsidR="00341BA4" w:rsidRDefault="00341BA4" w:rsidP="00341BA4">
      <w:pPr>
        <w:pStyle w:val="Notedebasdepage"/>
        <w:jc w:val="both"/>
      </w:pPr>
      <w:r>
        <w:rPr>
          <w:rStyle w:val="Appelnotedebasdep"/>
        </w:rPr>
        <w:footnoteRef/>
      </w:r>
      <w:r>
        <w:t xml:space="preserve"> </w:t>
      </w:r>
      <w:r w:rsidRPr="00C44702">
        <w:rPr>
          <w:rFonts w:ascii="Arial" w:hAnsi="Arial" w:cs="Arial"/>
          <w:sz w:val="18"/>
          <w:szCs w:val="18"/>
        </w:rPr>
        <w:t>La Facilité ne pourra pas prendre en charge de dépenses d’investissement dans des projets qui se déploient dans des zones classées rouges au sens de la carte de conseil aux voyageurs du MEAE.</w:t>
      </w:r>
    </w:p>
  </w:footnote>
  <w:footnote w:id="5">
    <w:p w:rsidR="00341BA4" w:rsidRDefault="00341BA4" w:rsidP="00341BA4">
      <w:pPr>
        <w:pStyle w:val="Notedebasdepage"/>
        <w:jc w:val="both"/>
        <w:rPr>
          <w:rFonts w:ascii="Arial" w:hAnsi="Arial" w:cs="Arial"/>
        </w:rPr>
      </w:pPr>
      <w:r>
        <w:rPr>
          <w:rStyle w:val="Appelnotedebasdep"/>
          <w:rFonts w:ascii="Arial" w:hAnsi="Arial" w:cs="Arial"/>
          <w:sz w:val="18"/>
          <w:szCs w:val="18"/>
        </w:rPr>
        <w:footnoteRef/>
      </w:r>
      <w:r>
        <w:rPr>
          <w:rFonts w:ascii="Arial" w:hAnsi="Arial" w:cs="Arial"/>
          <w:sz w:val="18"/>
          <w:szCs w:val="18"/>
        </w:rPr>
        <w:t xml:space="preserve"> Le coût de réalisation de ces études préalables peut être intégré au budget/plan de financement du projet au titre de la contrepartie des partenaires locaux au financement de l’AFD.</w:t>
      </w:r>
      <w:r>
        <w:rPr>
          <w:rFonts w:ascii="Arial" w:hAnsi="Arial" w:cs="Arial"/>
        </w:rPr>
        <w:t xml:space="preserve"> </w:t>
      </w:r>
    </w:p>
  </w:footnote>
  <w:footnote w:id="6">
    <w:p w:rsidR="0035217E" w:rsidRDefault="0035217E" w:rsidP="0035217E">
      <w:pPr>
        <w:pStyle w:val="Notedebasdepage"/>
        <w:jc w:val="both"/>
      </w:pPr>
      <w:r>
        <w:rPr>
          <w:rStyle w:val="Appelnotedebasdep"/>
        </w:rPr>
        <w:footnoteRef/>
      </w:r>
      <w:r>
        <w:t xml:space="preserve"> </w:t>
      </w:r>
      <w:r w:rsidRPr="00A727A4">
        <w:rPr>
          <w:rFonts w:ascii="Arial" w:hAnsi="Arial" w:cs="Arial"/>
          <w:sz w:val="18"/>
          <w:szCs w:val="18"/>
        </w:rPr>
        <w:t>Les conditions de leur mise en œuvre sont étudiées et prévoient un haut niveau d’exigence en matière environnementale et sociale et respectent la réglementation locale en terme d’autorisations environnementales.</w:t>
      </w:r>
    </w:p>
  </w:footnote>
  <w:footnote w:id="7">
    <w:p w:rsidR="00F73EC5" w:rsidRDefault="00F73EC5">
      <w:pPr>
        <w:pStyle w:val="Notedebasdepage"/>
      </w:pPr>
      <w:r>
        <w:rPr>
          <w:rStyle w:val="Appelnotedebasdep"/>
        </w:rPr>
        <w:footnoteRef/>
      </w:r>
      <w:r>
        <w:t xml:space="preserve"> Les conditions de contractualisation d’une – éventuelle - maîtrise d’œuvre locale devront être précisées. </w:t>
      </w:r>
    </w:p>
  </w:footnote>
  <w:footnote w:id="8">
    <w:p w:rsidR="00F73EC5" w:rsidRDefault="00F73EC5">
      <w:pPr>
        <w:pStyle w:val="Notedebasdepage"/>
      </w:pPr>
      <w:r>
        <w:rPr>
          <w:rStyle w:val="Appelnotedebasdep"/>
        </w:rPr>
        <w:footnoteRef/>
      </w:r>
      <w:r>
        <w:t xml:space="preserve"> Une attention particulière sera portée à la mobilisation des différents acteurs représentants des savoir-faire  de la collectivité et des modalités de leur implication.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0BC3"/>
    <w:multiLevelType w:val="hybridMultilevel"/>
    <w:tmpl w:val="CDD26534"/>
    <w:lvl w:ilvl="0" w:tplc="7C0C7728">
      <w:numFmt w:val="bullet"/>
      <w:lvlText w:val="-"/>
      <w:lvlJc w:val="left"/>
      <w:pPr>
        <w:ind w:left="720" w:hanging="360"/>
      </w:pPr>
      <w:rPr>
        <w:rFonts w:ascii="Calibri" w:eastAsiaTheme="minorHAnsi" w:hAnsi="Calibri" w:cs="Calibri" w:hint="default"/>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0C530AC8"/>
    <w:multiLevelType w:val="hybridMultilevel"/>
    <w:tmpl w:val="EC0E6D2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0FBF48E5"/>
    <w:multiLevelType w:val="hybridMultilevel"/>
    <w:tmpl w:val="580E9F22"/>
    <w:lvl w:ilvl="0" w:tplc="6BF64054">
      <w:numFmt w:val="bullet"/>
      <w:lvlText w:val=""/>
      <w:lvlJc w:val="left"/>
      <w:pPr>
        <w:ind w:left="720" w:hanging="360"/>
      </w:pPr>
      <w:rPr>
        <w:rFonts w:ascii="Wingdings" w:eastAsiaTheme="minorHAnsi" w:hAnsi="Wingdings"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1117422F"/>
    <w:multiLevelType w:val="hybridMultilevel"/>
    <w:tmpl w:val="696A608A"/>
    <w:lvl w:ilvl="0" w:tplc="72DE1442">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274659E7"/>
    <w:multiLevelType w:val="hybridMultilevel"/>
    <w:tmpl w:val="4AC868B6"/>
    <w:lvl w:ilvl="0" w:tplc="787EE42A">
      <w:start w:val="1"/>
      <w:numFmt w:val="decimal"/>
      <w:lvlText w:val="%1)"/>
      <w:lvlJc w:val="left"/>
      <w:pPr>
        <w:ind w:left="720" w:hanging="360"/>
      </w:pPr>
      <w:rPr>
        <w:b w:val="0"/>
        <w:i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nsid w:val="31FE155F"/>
    <w:multiLevelType w:val="hybridMultilevel"/>
    <w:tmpl w:val="994C9C4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nsid w:val="36DA7C17"/>
    <w:multiLevelType w:val="hybridMultilevel"/>
    <w:tmpl w:val="3BEE8E2E"/>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nsid w:val="3B5148D1"/>
    <w:multiLevelType w:val="hybridMultilevel"/>
    <w:tmpl w:val="DC2AEFE2"/>
    <w:lvl w:ilvl="0" w:tplc="127EE032">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8">
    <w:nsid w:val="6F1F3DB8"/>
    <w:multiLevelType w:val="hybridMultilevel"/>
    <w:tmpl w:val="67CEE330"/>
    <w:lvl w:ilvl="0" w:tplc="1834D470">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74500532"/>
    <w:multiLevelType w:val="hybridMultilevel"/>
    <w:tmpl w:val="D0109DAE"/>
    <w:lvl w:ilvl="0" w:tplc="18FE087E">
      <w:start w:val="1"/>
      <w:numFmt w:val="bullet"/>
      <w:lvlText w:val="-"/>
      <w:lvlJc w:val="left"/>
      <w:pPr>
        <w:ind w:left="360" w:hanging="360"/>
      </w:pPr>
      <w:rPr>
        <w:rFonts w:ascii="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0">
    <w:nsid w:val="74F93CF2"/>
    <w:multiLevelType w:val="hybridMultilevel"/>
    <w:tmpl w:val="35D49798"/>
    <w:lvl w:ilvl="0" w:tplc="9B5470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0"/>
  </w:num>
  <w:num w:numId="9">
    <w:abstractNumId w:val="7"/>
  </w:num>
  <w:num w:numId="10">
    <w:abstractNumId w:val="2"/>
  </w:num>
  <w:num w:numId="11">
    <w:abstractNumId w:val="9"/>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RAYANASSAMY Gaelle">
    <w15:presenceInfo w15:providerId="AD" w15:userId="S-1-5-21-3803155387-4143733754-3887331536-178389"/>
  </w15:person>
  <w15:person w15:author="SIMO Catherine">
    <w15:presenceInfo w15:providerId="AD" w15:userId="S-1-5-21-3803155387-4143733754-3887331536-2668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ED6"/>
    <w:rsid w:val="00011ABB"/>
    <w:rsid w:val="000943FD"/>
    <w:rsid w:val="000A2233"/>
    <w:rsid w:val="00131C16"/>
    <w:rsid w:val="001414BE"/>
    <w:rsid w:val="001552CA"/>
    <w:rsid w:val="0016376C"/>
    <w:rsid w:val="001F0028"/>
    <w:rsid w:val="001F2227"/>
    <w:rsid w:val="002215D7"/>
    <w:rsid w:val="00252886"/>
    <w:rsid w:val="00271C09"/>
    <w:rsid w:val="00292213"/>
    <w:rsid w:val="002954C6"/>
    <w:rsid w:val="002C6EEC"/>
    <w:rsid w:val="002D042A"/>
    <w:rsid w:val="002F676A"/>
    <w:rsid w:val="00317EC7"/>
    <w:rsid w:val="003331BE"/>
    <w:rsid w:val="0033468A"/>
    <w:rsid w:val="00341BA4"/>
    <w:rsid w:val="0035217E"/>
    <w:rsid w:val="0036206F"/>
    <w:rsid w:val="003C67DC"/>
    <w:rsid w:val="003E3714"/>
    <w:rsid w:val="00430802"/>
    <w:rsid w:val="004470D7"/>
    <w:rsid w:val="0046178C"/>
    <w:rsid w:val="00556199"/>
    <w:rsid w:val="0059005B"/>
    <w:rsid w:val="00591F22"/>
    <w:rsid w:val="006F5F34"/>
    <w:rsid w:val="00716C72"/>
    <w:rsid w:val="007365F6"/>
    <w:rsid w:val="00775C3F"/>
    <w:rsid w:val="0079504D"/>
    <w:rsid w:val="007F0D09"/>
    <w:rsid w:val="0081413C"/>
    <w:rsid w:val="00821AA4"/>
    <w:rsid w:val="00826A6B"/>
    <w:rsid w:val="00842F4D"/>
    <w:rsid w:val="008570AD"/>
    <w:rsid w:val="0088085A"/>
    <w:rsid w:val="00883035"/>
    <w:rsid w:val="00894EF1"/>
    <w:rsid w:val="008B4A67"/>
    <w:rsid w:val="008B63A2"/>
    <w:rsid w:val="008D16D4"/>
    <w:rsid w:val="00913FE3"/>
    <w:rsid w:val="00956CE7"/>
    <w:rsid w:val="00986C65"/>
    <w:rsid w:val="009C594A"/>
    <w:rsid w:val="009E5CBD"/>
    <w:rsid w:val="009F7AD7"/>
    <w:rsid w:val="00A4594D"/>
    <w:rsid w:val="00A727A4"/>
    <w:rsid w:val="00AB4EAC"/>
    <w:rsid w:val="00AC1008"/>
    <w:rsid w:val="00AD0620"/>
    <w:rsid w:val="00AF4C15"/>
    <w:rsid w:val="00B24E68"/>
    <w:rsid w:val="00B4641E"/>
    <w:rsid w:val="00C16D49"/>
    <w:rsid w:val="00C34641"/>
    <w:rsid w:val="00C42BFD"/>
    <w:rsid w:val="00C44702"/>
    <w:rsid w:val="00CF11EE"/>
    <w:rsid w:val="00CF4840"/>
    <w:rsid w:val="00CF54F1"/>
    <w:rsid w:val="00D15B33"/>
    <w:rsid w:val="00D9654C"/>
    <w:rsid w:val="00DB4A16"/>
    <w:rsid w:val="00E1173B"/>
    <w:rsid w:val="00E31224"/>
    <w:rsid w:val="00EC08FF"/>
    <w:rsid w:val="00EC0CE6"/>
    <w:rsid w:val="00ED48D0"/>
    <w:rsid w:val="00EF3AD7"/>
    <w:rsid w:val="00F13ED6"/>
    <w:rsid w:val="00F73EC5"/>
    <w:rsid w:val="00FC7DE9"/>
    <w:rsid w:val="00FD71CB"/>
    <w:rsid w:val="00FE4C1B"/>
    <w:rsid w:val="00FE4E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ED6"/>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sous titre 2,List Paragraph nowy,References,Liste 1,List Paragraph1,List Paragraph (numbered (a)),List Bullet Mary,Paragraphe  revu,Bullets,List Paragraph,Numbered Paragraph,Main numbered paragraph,Numbered List Paragraph,EC"/>
    <w:basedOn w:val="Normal"/>
    <w:link w:val="ParagraphedelisteCar"/>
    <w:uiPriority w:val="34"/>
    <w:qFormat/>
    <w:rsid w:val="00F13ED6"/>
    <w:pPr>
      <w:ind w:left="720"/>
    </w:pPr>
  </w:style>
  <w:style w:type="paragraph" w:styleId="En-tte">
    <w:name w:val="header"/>
    <w:basedOn w:val="Normal"/>
    <w:link w:val="En-tteCar"/>
    <w:uiPriority w:val="99"/>
    <w:unhideWhenUsed/>
    <w:rsid w:val="008B63A2"/>
    <w:pPr>
      <w:tabs>
        <w:tab w:val="center" w:pos="4536"/>
        <w:tab w:val="right" w:pos="9072"/>
      </w:tabs>
    </w:pPr>
  </w:style>
  <w:style w:type="character" w:customStyle="1" w:styleId="En-tteCar">
    <w:name w:val="En-tête Car"/>
    <w:basedOn w:val="Policepardfaut"/>
    <w:link w:val="En-tte"/>
    <w:uiPriority w:val="99"/>
    <w:rsid w:val="008B63A2"/>
    <w:rPr>
      <w:rFonts w:ascii="Calibri" w:hAnsi="Calibri" w:cs="Calibri"/>
    </w:rPr>
  </w:style>
  <w:style w:type="paragraph" w:styleId="Pieddepage">
    <w:name w:val="footer"/>
    <w:basedOn w:val="Normal"/>
    <w:link w:val="PieddepageCar"/>
    <w:uiPriority w:val="99"/>
    <w:unhideWhenUsed/>
    <w:rsid w:val="008B63A2"/>
    <w:pPr>
      <w:tabs>
        <w:tab w:val="center" w:pos="4536"/>
        <w:tab w:val="right" w:pos="9072"/>
      </w:tabs>
    </w:pPr>
  </w:style>
  <w:style w:type="character" w:customStyle="1" w:styleId="PieddepageCar">
    <w:name w:val="Pied de page Car"/>
    <w:basedOn w:val="Policepardfaut"/>
    <w:link w:val="Pieddepage"/>
    <w:uiPriority w:val="99"/>
    <w:rsid w:val="008B63A2"/>
    <w:rPr>
      <w:rFonts w:ascii="Calibri" w:hAnsi="Calibri" w:cs="Calibri"/>
    </w:rPr>
  </w:style>
  <w:style w:type="character" w:styleId="Marquedecommentaire">
    <w:name w:val="annotation reference"/>
    <w:basedOn w:val="Policepardfaut"/>
    <w:uiPriority w:val="99"/>
    <w:semiHidden/>
    <w:unhideWhenUsed/>
    <w:rsid w:val="002D042A"/>
    <w:rPr>
      <w:sz w:val="16"/>
      <w:szCs w:val="16"/>
    </w:rPr>
  </w:style>
  <w:style w:type="paragraph" w:styleId="Commentaire">
    <w:name w:val="annotation text"/>
    <w:basedOn w:val="Normal"/>
    <w:link w:val="CommentaireCar"/>
    <w:uiPriority w:val="99"/>
    <w:semiHidden/>
    <w:unhideWhenUsed/>
    <w:rsid w:val="002D042A"/>
    <w:rPr>
      <w:sz w:val="20"/>
      <w:szCs w:val="20"/>
    </w:rPr>
  </w:style>
  <w:style w:type="character" w:customStyle="1" w:styleId="CommentaireCar">
    <w:name w:val="Commentaire Car"/>
    <w:basedOn w:val="Policepardfaut"/>
    <w:link w:val="Commentaire"/>
    <w:uiPriority w:val="99"/>
    <w:semiHidden/>
    <w:rsid w:val="002D042A"/>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2D042A"/>
    <w:rPr>
      <w:b/>
      <w:bCs/>
    </w:rPr>
  </w:style>
  <w:style w:type="character" w:customStyle="1" w:styleId="ObjetducommentaireCar">
    <w:name w:val="Objet du commentaire Car"/>
    <w:basedOn w:val="CommentaireCar"/>
    <w:link w:val="Objetducommentaire"/>
    <w:uiPriority w:val="99"/>
    <w:semiHidden/>
    <w:rsid w:val="002D042A"/>
    <w:rPr>
      <w:rFonts w:ascii="Calibri" w:hAnsi="Calibri" w:cs="Calibri"/>
      <w:b/>
      <w:bCs/>
      <w:sz w:val="20"/>
      <w:szCs w:val="20"/>
    </w:rPr>
  </w:style>
  <w:style w:type="paragraph" w:styleId="Textedebulles">
    <w:name w:val="Balloon Text"/>
    <w:basedOn w:val="Normal"/>
    <w:link w:val="TextedebullesCar"/>
    <w:uiPriority w:val="99"/>
    <w:semiHidden/>
    <w:unhideWhenUsed/>
    <w:rsid w:val="002D042A"/>
    <w:rPr>
      <w:rFonts w:ascii="Tahoma" w:hAnsi="Tahoma" w:cs="Tahoma"/>
      <w:sz w:val="16"/>
      <w:szCs w:val="16"/>
    </w:rPr>
  </w:style>
  <w:style w:type="character" w:customStyle="1" w:styleId="TextedebullesCar">
    <w:name w:val="Texte de bulles Car"/>
    <w:basedOn w:val="Policepardfaut"/>
    <w:link w:val="Textedebulles"/>
    <w:uiPriority w:val="99"/>
    <w:semiHidden/>
    <w:rsid w:val="002D042A"/>
    <w:rPr>
      <w:rFonts w:ascii="Tahoma" w:hAnsi="Tahoma" w:cs="Tahoma"/>
      <w:sz w:val="16"/>
      <w:szCs w:val="16"/>
    </w:rPr>
  </w:style>
  <w:style w:type="paragraph" w:styleId="Notedebasdepage">
    <w:name w:val="footnote text"/>
    <w:basedOn w:val="Normal"/>
    <w:link w:val="NotedebasdepageCar"/>
    <w:uiPriority w:val="99"/>
    <w:semiHidden/>
    <w:unhideWhenUsed/>
    <w:rsid w:val="00E1173B"/>
    <w:rPr>
      <w:sz w:val="20"/>
      <w:szCs w:val="20"/>
    </w:rPr>
  </w:style>
  <w:style w:type="character" w:customStyle="1" w:styleId="NotedebasdepageCar">
    <w:name w:val="Note de bas de page Car"/>
    <w:basedOn w:val="Policepardfaut"/>
    <w:link w:val="Notedebasdepage"/>
    <w:uiPriority w:val="99"/>
    <w:semiHidden/>
    <w:rsid w:val="00E1173B"/>
    <w:rPr>
      <w:rFonts w:ascii="Calibri" w:hAnsi="Calibri" w:cs="Calibri"/>
      <w:sz w:val="20"/>
      <w:szCs w:val="20"/>
    </w:rPr>
  </w:style>
  <w:style w:type="character" w:styleId="Appelnotedebasdep">
    <w:name w:val="footnote reference"/>
    <w:basedOn w:val="Policepardfaut"/>
    <w:uiPriority w:val="99"/>
    <w:semiHidden/>
    <w:unhideWhenUsed/>
    <w:rsid w:val="00E1173B"/>
    <w:rPr>
      <w:vertAlign w:val="superscript"/>
    </w:rPr>
  </w:style>
  <w:style w:type="paragraph" w:styleId="Sansinterligne">
    <w:name w:val="No Spacing"/>
    <w:uiPriority w:val="1"/>
    <w:qFormat/>
    <w:rsid w:val="001414BE"/>
    <w:pPr>
      <w:spacing w:after="0" w:line="240" w:lineRule="auto"/>
    </w:pPr>
  </w:style>
  <w:style w:type="character" w:styleId="Lienhypertexte">
    <w:name w:val="Hyperlink"/>
    <w:basedOn w:val="Policepardfaut"/>
    <w:uiPriority w:val="99"/>
    <w:semiHidden/>
    <w:unhideWhenUsed/>
    <w:rsid w:val="00341BA4"/>
    <w:rPr>
      <w:color w:val="0000FF" w:themeColor="hyperlink"/>
      <w:u w:val="single"/>
    </w:rPr>
  </w:style>
  <w:style w:type="character" w:customStyle="1" w:styleId="ParagraphedelisteCar">
    <w:name w:val="Paragraphe de liste Car"/>
    <w:aliases w:val="sous titre 2 Car,List Paragraph nowy Car,References Car,Liste 1 Car,List Paragraph1 Car,List Paragraph (numbered (a)) Car,List Bullet Mary Car,Paragraphe  revu Car,Bullets Car,List Paragraph Car,Numbered Paragraph Car,EC Car"/>
    <w:basedOn w:val="Policepardfaut"/>
    <w:link w:val="Paragraphedeliste"/>
    <w:uiPriority w:val="34"/>
    <w:locked/>
    <w:rsid w:val="00341BA4"/>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ED6"/>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sous titre 2,List Paragraph nowy,References,Liste 1,List Paragraph1,List Paragraph (numbered (a)),List Bullet Mary,Paragraphe  revu,Bullets,List Paragraph,Numbered Paragraph,Main numbered paragraph,Numbered List Paragraph,EC"/>
    <w:basedOn w:val="Normal"/>
    <w:link w:val="ParagraphedelisteCar"/>
    <w:uiPriority w:val="34"/>
    <w:qFormat/>
    <w:rsid w:val="00F13ED6"/>
    <w:pPr>
      <w:ind w:left="720"/>
    </w:pPr>
  </w:style>
  <w:style w:type="paragraph" w:styleId="En-tte">
    <w:name w:val="header"/>
    <w:basedOn w:val="Normal"/>
    <w:link w:val="En-tteCar"/>
    <w:uiPriority w:val="99"/>
    <w:unhideWhenUsed/>
    <w:rsid w:val="008B63A2"/>
    <w:pPr>
      <w:tabs>
        <w:tab w:val="center" w:pos="4536"/>
        <w:tab w:val="right" w:pos="9072"/>
      </w:tabs>
    </w:pPr>
  </w:style>
  <w:style w:type="character" w:customStyle="1" w:styleId="En-tteCar">
    <w:name w:val="En-tête Car"/>
    <w:basedOn w:val="Policepardfaut"/>
    <w:link w:val="En-tte"/>
    <w:uiPriority w:val="99"/>
    <w:rsid w:val="008B63A2"/>
    <w:rPr>
      <w:rFonts w:ascii="Calibri" w:hAnsi="Calibri" w:cs="Calibri"/>
    </w:rPr>
  </w:style>
  <w:style w:type="paragraph" w:styleId="Pieddepage">
    <w:name w:val="footer"/>
    <w:basedOn w:val="Normal"/>
    <w:link w:val="PieddepageCar"/>
    <w:uiPriority w:val="99"/>
    <w:unhideWhenUsed/>
    <w:rsid w:val="008B63A2"/>
    <w:pPr>
      <w:tabs>
        <w:tab w:val="center" w:pos="4536"/>
        <w:tab w:val="right" w:pos="9072"/>
      </w:tabs>
    </w:pPr>
  </w:style>
  <w:style w:type="character" w:customStyle="1" w:styleId="PieddepageCar">
    <w:name w:val="Pied de page Car"/>
    <w:basedOn w:val="Policepardfaut"/>
    <w:link w:val="Pieddepage"/>
    <w:uiPriority w:val="99"/>
    <w:rsid w:val="008B63A2"/>
    <w:rPr>
      <w:rFonts w:ascii="Calibri" w:hAnsi="Calibri" w:cs="Calibri"/>
    </w:rPr>
  </w:style>
  <w:style w:type="character" w:styleId="Marquedecommentaire">
    <w:name w:val="annotation reference"/>
    <w:basedOn w:val="Policepardfaut"/>
    <w:uiPriority w:val="99"/>
    <w:semiHidden/>
    <w:unhideWhenUsed/>
    <w:rsid w:val="002D042A"/>
    <w:rPr>
      <w:sz w:val="16"/>
      <w:szCs w:val="16"/>
    </w:rPr>
  </w:style>
  <w:style w:type="paragraph" w:styleId="Commentaire">
    <w:name w:val="annotation text"/>
    <w:basedOn w:val="Normal"/>
    <w:link w:val="CommentaireCar"/>
    <w:uiPriority w:val="99"/>
    <w:semiHidden/>
    <w:unhideWhenUsed/>
    <w:rsid w:val="002D042A"/>
    <w:rPr>
      <w:sz w:val="20"/>
      <w:szCs w:val="20"/>
    </w:rPr>
  </w:style>
  <w:style w:type="character" w:customStyle="1" w:styleId="CommentaireCar">
    <w:name w:val="Commentaire Car"/>
    <w:basedOn w:val="Policepardfaut"/>
    <w:link w:val="Commentaire"/>
    <w:uiPriority w:val="99"/>
    <w:semiHidden/>
    <w:rsid w:val="002D042A"/>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2D042A"/>
    <w:rPr>
      <w:b/>
      <w:bCs/>
    </w:rPr>
  </w:style>
  <w:style w:type="character" w:customStyle="1" w:styleId="ObjetducommentaireCar">
    <w:name w:val="Objet du commentaire Car"/>
    <w:basedOn w:val="CommentaireCar"/>
    <w:link w:val="Objetducommentaire"/>
    <w:uiPriority w:val="99"/>
    <w:semiHidden/>
    <w:rsid w:val="002D042A"/>
    <w:rPr>
      <w:rFonts w:ascii="Calibri" w:hAnsi="Calibri" w:cs="Calibri"/>
      <w:b/>
      <w:bCs/>
      <w:sz w:val="20"/>
      <w:szCs w:val="20"/>
    </w:rPr>
  </w:style>
  <w:style w:type="paragraph" w:styleId="Textedebulles">
    <w:name w:val="Balloon Text"/>
    <w:basedOn w:val="Normal"/>
    <w:link w:val="TextedebullesCar"/>
    <w:uiPriority w:val="99"/>
    <w:semiHidden/>
    <w:unhideWhenUsed/>
    <w:rsid w:val="002D042A"/>
    <w:rPr>
      <w:rFonts w:ascii="Tahoma" w:hAnsi="Tahoma" w:cs="Tahoma"/>
      <w:sz w:val="16"/>
      <w:szCs w:val="16"/>
    </w:rPr>
  </w:style>
  <w:style w:type="character" w:customStyle="1" w:styleId="TextedebullesCar">
    <w:name w:val="Texte de bulles Car"/>
    <w:basedOn w:val="Policepardfaut"/>
    <w:link w:val="Textedebulles"/>
    <w:uiPriority w:val="99"/>
    <w:semiHidden/>
    <w:rsid w:val="002D042A"/>
    <w:rPr>
      <w:rFonts w:ascii="Tahoma" w:hAnsi="Tahoma" w:cs="Tahoma"/>
      <w:sz w:val="16"/>
      <w:szCs w:val="16"/>
    </w:rPr>
  </w:style>
  <w:style w:type="paragraph" w:styleId="Notedebasdepage">
    <w:name w:val="footnote text"/>
    <w:basedOn w:val="Normal"/>
    <w:link w:val="NotedebasdepageCar"/>
    <w:uiPriority w:val="99"/>
    <w:semiHidden/>
    <w:unhideWhenUsed/>
    <w:rsid w:val="00E1173B"/>
    <w:rPr>
      <w:sz w:val="20"/>
      <w:szCs w:val="20"/>
    </w:rPr>
  </w:style>
  <w:style w:type="character" w:customStyle="1" w:styleId="NotedebasdepageCar">
    <w:name w:val="Note de bas de page Car"/>
    <w:basedOn w:val="Policepardfaut"/>
    <w:link w:val="Notedebasdepage"/>
    <w:uiPriority w:val="99"/>
    <w:semiHidden/>
    <w:rsid w:val="00E1173B"/>
    <w:rPr>
      <w:rFonts w:ascii="Calibri" w:hAnsi="Calibri" w:cs="Calibri"/>
      <w:sz w:val="20"/>
      <w:szCs w:val="20"/>
    </w:rPr>
  </w:style>
  <w:style w:type="character" w:styleId="Appelnotedebasdep">
    <w:name w:val="footnote reference"/>
    <w:basedOn w:val="Policepardfaut"/>
    <w:uiPriority w:val="99"/>
    <w:semiHidden/>
    <w:unhideWhenUsed/>
    <w:rsid w:val="00E1173B"/>
    <w:rPr>
      <w:vertAlign w:val="superscript"/>
    </w:rPr>
  </w:style>
  <w:style w:type="paragraph" w:styleId="Sansinterligne">
    <w:name w:val="No Spacing"/>
    <w:uiPriority w:val="1"/>
    <w:qFormat/>
    <w:rsid w:val="001414BE"/>
    <w:pPr>
      <w:spacing w:after="0" w:line="240" w:lineRule="auto"/>
    </w:pPr>
  </w:style>
  <w:style w:type="character" w:styleId="Lienhypertexte">
    <w:name w:val="Hyperlink"/>
    <w:basedOn w:val="Policepardfaut"/>
    <w:uiPriority w:val="99"/>
    <w:semiHidden/>
    <w:unhideWhenUsed/>
    <w:rsid w:val="00341BA4"/>
    <w:rPr>
      <w:color w:val="0000FF" w:themeColor="hyperlink"/>
      <w:u w:val="single"/>
    </w:rPr>
  </w:style>
  <w:style w:type="character" w:customStyle="1" w:styleId="ParagraphedelisteCar">
    <w:name w:val="Paragraphe de liste Car"/>
    <w:aliases w:val="sous titre 2 Car,List Paragraph nowy Car,References Car,Liste 1 Car,List Paragraph1 Car,List Paragraph (numbered (a)) Car,List Bullet Mary Car,Paragraphe  revu Car,Bullets Car,List Paragraph Car,Numbered Paragraph Car,EC Car"/>
    <w:basedOn w:val="Policepardfaut"/>
    <w:link w:val="Paragraphedeliste"/>
    <w:uiPriority w:val="34"/>
    <w:locked/>
    <w:rsid w:val="00341BA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054146">
      <w:bodyDiv w:val="1"/>
      <w:marLeft w:val="0"/>
      <w:marRight w:val="0"/>
      <w:marTop w:val="0"/>
      <w:marBottom w:val="0"/>
      <w:divBdr>
        <w:top w:val="none" w:sz="0" w:space="0" w:color="auto"/>
        <w:left w:val="none" w:sz="0" w:space="0" w:color="auto"/>
        <w:bottom w:val="none" w:sz="0" w:space="0" w:color="auto"/>
        <w:right w:val="none" w:sz="0" w:space="0" w:color="auto"/>
      </w:divBdr>
    </w:div>
    <w:div w:id="1185441122">
      <w:bodyDiv w:val="1"/>
      <w:marLeft w:val="0"/>
      <w:marRight w:val="0"/>
      <w:marTop w:val="0"/>
      <w:marBottom w:val="0"/>
      <w:divBdr>
        <w:top w:val="none" w:sz="0" w:space="0" w:color="auto"/>
        <w:left w:val="none" w:sz="0" w:space="0" w:color="auto"/>
        <w:bottom w:val="none" w:sz="0" w:space="0" w:color="auto"/>
        <w:right w:val="none" w:sz="0" w:space="0" w:color="auto"/>
      </w:divBdr>
    </w:div>
    <w:div w:id="1377242440">
      <w:bodyDiv w:val="1"/>
      <w:marLeft w:val="0"/>
      <w:marRight w:val="0"/>
      <w:marTop w:val="0"/>
      <w:marBottom w:val="0"/>
      <w:divBdr>
        <w:top w:val="none" w:sz="0" w:space="0" w:color="auto"/>
        <w:left w:val="none" w:sz="0" w:space="0" w:color="auto"/>
        <w:bottom w:val="none" w:sz="0" w:space="0" w:color="auto"/>
        <w:right w:val="none" w:sz="0" w:space="0" w:color="auto"/>
      </w:divBdr>
    </w:div>
    <w:div w:id="1666468119">
      <w:bodyDiv w:val="1"/>
      <w:marLeft w:val="0"/>
      <w:marRight w:val="0"/>
      <w:marTop w:val="0"/>
      <w:marBottom w:val="0"/>
      <w:divBdr>
        <w:top w:val="none" w:sz="0" w:space="0" w:color="auto"/>
        <w:left w:val="none" w:sz="0" w:space="0" w:color="auto"/>
        <w:bottom w:val="none" w:sz="0" w:space="0" w:color="auto"/>
        <w:right w:val="none" w:sz="0" w:space="0" w:color="auto"/>
      </w:divBdr>
    </w:div>
    <w:div w:id="1728722798">
      <w:bodyDiv w:val="1"/>
      <w:marLeft w:val="0"/>
      <w:marRight w:val="0"/>
      <w:marTop w:val="0"/>
      <w:marBottom w:val="0"/>
      <w:divBdr>
        <w:top w:val="none" w:sz="0" w:space="0" w:color="auto"/>
        <w:left w:val="none" w:sz="0" w:space="0" w:color="auto"/>
        <w:bottom w:val="none" w:sz="0" w:space="0" w:color="auto"/>
        <w:right w:val="none" w:sz="0" w:space="0" w:color="auto"/>
      </w:divBdr>
    </w:div>
    <w:div w:id="1976135269">
      <w:bodyDiv w:val="1"/>
      <w:marLeft w:val="0"/>
      <w:marRight w:val="0"/>
      <w:marTop w:val="0"/>
      <w:marBottom w:val="0"/>
      <w:divBdr>
        <w:top w:val="none" w:sz="0" w:space="0" w:color="auto"/>
        <w:left w:val="none" w:sz="0" w:space="0" w:color="auto"/>
        <w:bottom w:val="none" w:sz="0" w:space="0" w:color="auto"/>
        <w:right w:val="none" w:sz="0" w:space="0" w:color="auto"/>
      </w:divBdr>
    </w:div>
    <w:div w:id="210306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afd.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EB6D1-C9F3-4C55-9AF1-A6E2D9583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Pages>
  <Words>1767</Words>
  <Characters>9723</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11468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ZABIEGALA Jean-Michel</dc:creator>
  <cp:lastModifiedBy>LE ROUX RESTREPO Diane</cp:lastModifiedBy>
  <cp:revision>10</cp:revision>
  <dcterms:created xsi:type="dcterms:W3CDTF">2019-12-05T10:57:00Z</dcterms:created>
  <dcterms:modified xsi:type="dcterms:W3CDTF">2020-01-02T10:31:00Z</dcterms:modified>
</cp:coreProperties>
</file>