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72CEB8" w14:textId="77777777" w:rsidR="00B220D7" w:rsidRDefault="00B220D7" w:rsidP="002B29BE">
      <w:pPr>
        <w:pStyle w:val="Sansinterligne"/>
        <w:rPr>
          <w:rFonts w:ascii="Arial" w:hAnsi="Arial" w:cs="Arial"/>
          <w:b/>
          <w:color w:val="1D1B11" w:themeColor="background2" w:themeShade="1A"/>
          <w:sz w:val="20"/>
          <w:szCs w:val="20"/>
        </w:rPr>
      </w:pPr>
    </w:p>
    <w:p w14:paraId="7C71362B" w14:textId="77777777" w:rsidR="00B220D7" w:rsidRDefault="00B220D7" w:rsidP="002B29BE">
      <w:pPr>
        <w:pStyle w:val="Sansinterligne"/>
        <w:rPr>
          <w:rFonts w:ascii="Arial" w:hAnsi="Arial" w:cs="Arial"/>
          <w:b/>
          <w:color w:val="1D1B11" w:themeColor="background2" w:themeShade="1A"/>
          <w:sz w:val="20"/>
          <w:szCs w:val="20"/>
        </w:rPr>
      </w:pPr>
    </w:p>
    <w:p w14:paraId="1E37FAD9" w14:textId="77777777" w:rsidR="002B29BE" w:rsidRDefault="002B29BE" w:rsidP="002B29BE">
      <w:pPr>
        <w:pStyle w:val="Sansinterligne"/>
        <w:rPr>
          <w:rFonts w:ascii="Arial" w:hAnsi="Arial" w:cs="Arial"/>
          <w:b/>
          <w:color w:val="1D1B11" w:themeColor="background2" w:themeShade="1A"/>
          <w:sz w:val="20"/>
          <w:szCs w:val="20"/>
        </w:rPr>
      </w:pPr>
      <w:r>
        <w:rPr>
          <w:rFonts w:ascii="Arial" w:hAnsi="Arial" w:cs="Arial"/>
          <w:noProof/>
          <w:sz w:val="20"/>
          <w:szCs w:val="20"/>
          <w:lang w:eastAsia="fr-FR"/>
        </w:rPr>
        <w:drawing>
          <wp:anchor distT="0" distB="0" distL="114300" distR="114300" simplePos="0" relativeHeight="251663360" behindDoc="0" locked="0" layoutInCell="1" allowOverlap="1" wp14:anchorId="631681C7" wp14:editId="717DA1B5">
            <wp:simplePos x="0" y="0"/>
            <wp:positionH relativeFrom="column">
              <wp:posOffset>-95250</wp:posOffset>
            </wp:positionH>
            <wp:positionV relativeFrom="paragraph">
              <wp:posOffset>2540</wp:posOffset>
            </wp:positionV>
            <wp:extent cx="1360170" cy="720090"/>
            <wp:effectExtent l="0" t="0" r="0" b="0"/>
            <wp:wrapSquare wrapText="bothSides"/>
            <wp:docPr id="5" name="Image 5" descr="C:\Users\Berinchyq\Desktop\logo_coule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rinchyq\Desktop\logo_couleu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017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9F079C" w14:textId="77777777" w:rsidR="002B29BE" w:rsidRDefault="002B29BE" w:rsidP="002B29BE">
      <w:pPr>
        <w:pStyle w:val="Sansinterligne"/>
        <w:rPr>
          <w:rFonts w:ascii="Arial" w:hAnsi="Arial" w:cs="Arial"/>
          <w:b/>
          <w:color w:val="1D1B11" w:themeColor="background2" w:themeShade="1A"/>
          <w:sz w:val="20"/>
          <w:szCs w:val="20"/>
        </w:rPr>
      </w:pPr>
      <w:r w:rsidRPr="000C0D3E">
        <w:rPr>
          <w:rFonts w:ascii="Arial" w:hAnsi="Arial" w:cs="Arial"/>
          <w:b/>
          <w:color w:val="1D1B11" w:themeColor="background2" w:themeShade="1A"/>
          <w:sz w:val="20"/>
          <w:szCs w:val="20"/>
        </w:rPr>
        <w:t xml:space="preserve">Facilité de financement des collectivités territoriales françaises </w:t>
      </w:r>
    </w:p>
    <w:p w14:paraId="43F3CF07" w14:textId="77777777" w:rsidR="002B29BE" w:rsidRPr="007D38CD" w:rsidRDefault="002B29BE" w:rsidP="002B29BE">
      <w:pPr>
        <w:pStyle w:val="Sansinterligne"/>
        <w:rPr>
          <w:rFonts w:ascii="Arial" w:hAnsi="Arial" w:cs="Arial"/>
          <w:sz w:val="20"/>
          <w:szCs w:val="20"/>
        </w:rPr>
      </w:pPr>
      <w:r w:rsidRPr="000C0D3E">
        <w:rPr>
          <w:rFonts w:ascii="Arial" w:hAnsi="Arial" w:cs="Arial"/>
          <w:b/>
          <w:color w:val="1D1B11" w:themeColor="background2" w:themeShade="1A"/>
          <w:sz w:val="20"/>
          <w:szCs w:val="20"/>
        </w:rPr>
        <w:t>(FICOL)</w:t>
      </w:r>
    </w:p>
    <w:p w14:paraId="7B5A13D6" w14:textId="77777777" w:rsidR="002B29BE" w:rsidRPr="000C0D3E" w:rsidRDefault="000F4DA5" w:rsidP="002B29BE">
      <w:pPr>
        <w:pStyle w:val="Sansinterligne"/>
        <w:rPr>
          <w:rFonts w:ascii="Arial" w:hAnsi="Arial" w:cs="Arial"/>
          <w:b/>
          <w:color w:val="1D1B11" w:themeColor="background2" w:themeShade="1A"/>
        </w:rPr>
      </w:pPr>
      <w:r>
        <w:rPr>
          <w:rFonts w:ascii="Arial" w:hAnsi="Arial" w:cs="Arial"/>
          <w:b/>
          <w:color w:val="1D1B11" w:themeColor="background2" w:themeShade="1A"/>
        </w:rPr>
        <w:pict w14:anchorId="7BB1849A">
          <v:rect id="_x0000_i1025" style="width:386.45pt;height:1pt" o:hralign="center" o:hrstd="t" o:hrnoshade="t" o:hr="t" fillcolor="black [3213]" stroked="f"/>
        </w:pict>
      </w:r>
    </w:p>
    <w:p w14:paraId="49B7DFD8" w14:textId="77777777" w:rsidR="002B29BE" w:rsidRPr="000C0D3E" w:rsidRDefault="002B29BE" w:rsidP="002B29BE">
      <w:pPr>
        <w:pStyle w:val="Sansinterligne"/>
        <w:rPr>
          <w:rFonts w:ascii="Arial" w:hAnsi="Arial" w:cs="Arial"/>
          <w:b/>
          <w:color w:val="1D1B11" w:themeColor="background2" w:themeShade="1A"/>
          <w:sz w:val="20"/>
        </w:rPr>
      </w:pPr>
    </w:p>
    <w:p w14:paraId="2E1338E9" w14:textId="77777777" w:rsidR="002B29BE" w:rsidRPr="000C0D3E" w:rsidRDefault="002B29BE" w:rsidP="002B29BE">
      <w:pPr>
        <w:pStyle w:val="Sansinterligne"/>
        <w:jc w:val="center"/>
        <w:rPr>
          <w:rFonts w:ascii="Arial" w:hAnsi="Arial" w:cs="Arial"/>
          <w:b/>
          <w:color w:val="262626" w:themeColor="text1" w:themeTint="D9"/>
          <w:sz w:val="18"/>
          <w:szCs w:val="18"/>
        </w:rPr>
      </w:pPr>
      <w:r w:rsidRPr="000C0D3E">
        <w:rPr>
          <w:rFonts w:ascii="Arial" w:hAnsi="Arial" w:cs="Arial"/>
          <w:b/>
          <w:color w:val="1D1B11" w:themeColor="background2" w:themeShade="1A"/>
          <w:sz w:val="20"/>
        </w:rPr>
        <w:t xml:space="preserve">APPEL À IDEES </w:t>
      </w:r>
      <w:r w:rsidRPr="000C0D3E">
        <w:rPr>
          <w:rFonts w:ascii="Arial" w:hAnsi="Arial" w:cs="Arial"/>
          <w:b/>
          <w:sz w:val="20"/>
        </w:rPr>
        <w:t xml:space="preserve">| </w:t>
      </w:r>
      <w:r w:rsidRPr="000C0D3E">
        <w:rPr>
          <w:rFonts w:ascii="Arial" w:hAnsi="Arial" w:cs="Arial"/>
          <w:b/>
          <w:color w:val="262626" w:themeColor="text1" w:themeTint="D9"/>
          <w:sz w:val="20"/>
          <w:szCs w:val="20"/>
        </w:rPr>
        <w:t xml:space="preserve">TERMES DE REFERENCE </w:t>
      </w:r>
      <w:r w:rsidR="00406319">
        <w:rPr>
          <w:rFonts w:ascii="Arial" w:hAnsi="Arial" w:cs="Arial"/>
          <w:b/>
          <w:color w:val="FF0000"/>
          <w:sz w:val="20"/>
          <w:szCs w:val="20"/>
        </w:rPr>
        <w:t>2020</w:t>
      </w:r>
    </w:p>
    <w:p w14:paraId="327B1B83" w14:textId="77777777" w:rsidR="002B29BE" w:rsidRPr="000C0D3E" w:rsidRDefault="002B29BE" w:rsidP="002B29BE">
      <w:pPr>
        <w:pStyle w:val="Sansinterligne"/>
        <w:jc w:val="center"/>
        <w:rPr>
          <w:rFonts w:ascii="Arial" w:hAnsi="Arial" w:cs="Arial"/>
          <w:b/>
          <w:color w:val="1F497D" w:themeColor="text2"/>
          <w:sz w:val="18"/>
          <w:szCs w:val="18"/>
        </w:rPr>
      </w:pPr>
    </w:p>
    <w:p w14:paraId="37DB3467" w14:textId="77777777" w:rsidR="002B29BE" w:rsidRPr="000C0D3E" w:rsidRDefault="002B29BE" w:rsidP="002B29BE">
      <w:pPr>
        <w:spacing w:after="120" w:line="240" w:lineRule="auto"/>
        <w:jc w:val="center"/>
        <w:rPr>
          <w:rFonts w:ascii="Arial" w:hAnsi="Arial" w:cs="Arial"/>
        </w:rPr>
      </w:pPr>
      <w:r w:rsidRPr="000C0D3E">
        <w:rPr>
          <w:rFonts w:ascii="Arial" w:hAnsi="Arial" w:cs="Arial"/>
          <w:sz w:val="20"/>
          <w:szCs w:val="20"/>
        </w:rPr>
        <w:t>***</w:t>
      </w:r>
    </w:p>
    <w:p w14:paraId="76A18435" w14:textId="71893B1D" w:rsidR="002B29BE" w:rsidRPr="000C0D3E" w:rsidRDefault="002B29BE" w:rsidP="002B29BE">
      <w:pPr>
        <w:pStyle w:val="Sansinterligne"/>
        <w:jc w:val="both"/>
        <w:rPr>
          <w:rFonts w:ascii="Arial" w:hAnsi="Arial" w:cs="Arial"/>
          <w:sz w:val="20"/>
          <w:szCs w:val="20"/>
        </w:rPr>
      </w:pPr>
      <w:r w:rsidRPr="000C0D3E">
        <w:rPr>
          <w:rFonts w:ascii="Arial" w:hAnsi="Arial" w:cs="Arial"/>
          <w:sz w:val="20"/>
          <w:szCs w:val="20"/>
        </w:rPr>
        <w:t xml:space="preserve">L’Agence Française de Développement (AFD) accompagne depuis plusieurs années les collectivités locales des pays en développement sur la base d’un constat simple : les décisions de développement sont d’autant plus opérantes qu’elles sont définies au niveau local. Pour répondre à leurs demandes, notamment en matière d’échanges de savoir-faire, l’Agence s’est attachée à mobiliser l’expertise de collectivités françaises et de leurs opérateurs. En articulant ainsi leurs actions respectives, l’Agence et les collectivités françaises ont su développer une offre conjointe, mêlant financement et expertise technique, au bénéfice des collectivités des pays en développement. </w:t>
      </w:r>
    </w:p>
    <w:p w14:paraId="2D59DDE4" w14:textId="77777777" w:rsidR="002B29BE" w:rsidRPr="000C0D3E" w:rsidRDefault="002B29BE" w:rsidP="002B29BE">
      <w:pPr>
        <w:pStyle w:val="Sansinterligne"/>
        <w:jc w:val="both"/>
        <w:rPr>
          <w:rFonts w:ascii="Arial" w:hAnsi="Arial" w:cs="Arial"/>
          <w:sz w:val="20"/>
          <w:szCs w:val="20"/>
        </w:rPr>
      </w:pPr>
    </w:p>
    <w:p w14:paraId="495A0F85" w14:textId="2791CBF3" w:rsidR="002B29BE" w:rsidRDefault="007C003A" w:rsidP="002B29BE">
      <w:pPr>
        <w:pStyle w:val="Sansinterligne"/>
        <w:jc w:val="both"/>
        <w:rPr>
          <w:rFonts w:ascii="Arial" w:hAnsi="Arial" w:cs="Arial"/>
          <w:sz w:val="20"/>
          <w:szCs w:val="20"/>
        </w:rPr>
      </w:pPr>
      <w:r>
        <w:rPr>
          <w:rFonts w:ascii="Arial" w:hAnsi="Arial" w:cs="Arial"/>
          <w:sz w:val="20"/>
          <w:szCs w:val="20"/>
        </w:rPr>
        <w:t>Depuis</w:t>
      </w:r>
      <w:r w:rsidRPr="000C0D3E">
        <w:rPr>
          <w:rFonts w:ascii="Arial" w:hAnsi="Arial" w:cs="Arial"/>
          <w:sz w:val="20"/>
          <w:szCs w:val="20"/>
        </w:rPr>
        <w:t xml:space="preserve"> </w:t>
      </w:r>
      <w:r w:rsidR="002B29BE" w:rsidRPr="000C0D3E">
        <w:rPr>
          <w:rFonts w:ascii="Arial" w:hAnsi="Arial" w:cs="Arial"/>
          <w:sz w:val="20"/>
          <w:szCs w:val="20"/>
        </w:rPr>
        <w:t>2014, l’AFD finan</w:t>
      </w:r>
      <w:r>
        <w:rPr>
          <w:rFonts w:ascii="Arial" w:hAnsi="Arial" w:cs="Arial"/>
          <w:sz w:val="20"/>
          <w:szCs w:val="20"/>
        </w:rPr>
        <w:t>ce</w:t>
      </w:r>
      <w:r w:rsidR="002B29BE" w:rsidRPr="000C0D3E">
        <w:rPr>
          <w:rFonts w:ascii="Arial" w:hAnsi="Arial" w:cs="Arial"/>
          <w:sz w:val="20"/>
          <w:szCs w:val="20"/>
        </w:rPr>
        <w:t xml:space="preserve"> directement des projets identifiés et mis en œuvre dans les pays en développement par les collectivités françaises</w:t>
      </w:r>
      <w:r w:rsidR="008F7BDF">
        <w:rPr>
          <w:rFonts w:ascii="Arial" w:hAnsi="Arial" w:cs="Arial"/>
          <w:sz w:val="20"/>
          <w:szCs w:val="20"/>
        </w:rPr>
        <w:t>,</w:t>
      </w:r>
      <w:r w:rsidR="002B29BE" w:rsidRPr="000C0D3E">
        <w:rPr>
          <w:rFonts w:ascii="Arial" w:hAnsi="Arial" w:cs="Arial"/>
          <w:sz w:val="20"/>
          <w:szCs w:val="20"/>
        </w:rPr>
        <w:t xml:space="preserve"> à travers la </w:t>
      </w:r>
      <w:r w:rsidR="002B29BE" w:rsidRPr="000C0D3E">
        <w:rPr>
          <w:rFonts w:ascii="Arial" w:hAnsi="Arial" w:cs="Arial"/>
          <w:b/>
          <w:sz w:val="20"/>
          <w:szCs w:val="20"/>
        </w:rPr>
        <w:t>Facilité de financement des collectivités territoriales françaises (FICOL)</w:t>
      </w:r>
      <w:r w:rsidR="002B29BE" w:rsidRPr="000C0D3E">
        <w:rPr>
          <w:rFonts w:ascii="Arial" w:hAnsi="Arial" w:cs="Arial"/>
          <w:sz w:val="20"/>
          <w:szCs w:val="20"/>
        </w:rPr>
        <w:t>.</w:t>
      </w:r>
    </w:p>
    <w:p w14:paraId="548E1E0A" w14:textId="53717A8E" w:rsidR="008F7BDF" w:rsidRDefault="008F7BDF" w:rsidP="002B29BE">
      <w:pPr>
        <w:pStyle w:val="Sansinterligne"/>
        <w:jc w:val="both"/>
        <w:rPr>
          <w:rFonts w:cstheme="minorHAnsi"/>
        </w:rPr>
      </w:pPr>
      <w:r>
        <w:rPr>
          <w:rFonts w:cstheme="minorHAnsi"/>
        </w:rPr>
        <w:t>L</w:t>
      </w:r>
      <w:r w:rsidRPr="008912A2">
        <w:rPr>
          <w:rFonts w:cstheme="minorHAnsi"/>
        </w:rPr>
        <w:t xml:space="preserve">’AFD a mis en place un processus annuel de présélection de projets </w:t>
      </w:r>
      <w:r>
        <w:rPr>
          <w:rFonts w:cstheme="minorHAnsi"/>
        </w:rPr>
        <w:t>destinés à être cofinancés par la FICOL</w:t>
      </w:r>
      <w:r w:rsidRPr="008912A2">
        <w:rPr>
          <w:rFonts w:cstheme="minorHAnsi"/>
        </w:rPr>
        <w:t xml:space="preserve"> à travers </w:t>
      </w:r>
      <w:r w:rsidRPr="0041045D">
        <w:rPr>
          <w:rFonts w:cstheme="minorHAnsi"/>
          <w:b/>
        </w:rPr>
        <w:t>un appel à idées</w:t>
      </w:r>
      <w:r>
        <w:rPr>
          <w:rFonts w:cstheme="minorHAnsi"/>
        </w:rPr>
        <w:t>, renouvelé en 2020.</w:t>
      </w:r>
    </w:p>
    <w:p w14:paraId="047A2A14" w14:textId="77777777" w:rsidR="008F7BDF" w:rsidRDefault="008F7BDF" w:rsidP="002B29BE">
      <w:pPr>
        <w:pStyle w:val="Sansinterligne"/>
        <w:jc w:val="both"/>
        <w:rPr>
          <w:rFonts w:cstheme="minorHAnsi"/>
        </w:rPr>
      </w:pPr>
    </w:p>
    <w:p w14:paraId="1C541E19" w14:textId="77777777" w:rsidR="002B29BE" w:rsidRPr="000C0D3E" w:rsidRDefault="002B29BE" w:rsidP="002B29BE">
      <w:pPr>
        <w:pStyle w:val="Sansinterligne"/>
        <w:jc w:val="both"/>
        <w:rPr>
          <w:rFonts w:ascii="Arial" w:hAnsi="Arial" w:cs="Arial"/>
          <w:sz w:val="20"/>
          <w:szCs w:val="20"/>
        </w:rPr>
      </w:pPr>
    </w:p>
    <w:p w14:paraId="1E07D74B" w14:textId="77777777" w:rsidR="002B29BE" w:rsidRPr="000C0D3E" w:rsidRDefault="002B29BE" w:rsidP="002B29BE">
      <w:pPr>
        <w:pStyle w:val="Sansinterligne"/>
        <w:jc w:val="both"/>
        <w:rPr>
          <w:rFonts w:ascii="Arial" w:hAnsi="Arial" w:cs="Arial"/>
          <w:sz w:val="20"/>
          <w:szCs w:val="20"/>
        </w:rPr>
      </w:pPr>
    </w:p>
    <w:p w14:paraId="2DDB10D2" w14:textId="77777777" w:rsidR="00866E9A" w:rsidRDefault="00A02E71" w:rsidP="002B29BE">
      <w:pPr>
        <w:pStyle w:val="Sansinterligne"/>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Pr>
          <w:rFonts w:ascii="Arial" w:hAnsi="Arial" w:cs="Arial"/>
          <w:b/>
          <w:sz w:val="20"/>
          <w:szCs w:val="20"/>
        </w:rPr>
        <w:t>La pré-sélection des dossiers sera faite suite au dépôt de la note d’intention. L</w:t>
      </w:r>
      <w:r w:rsidR="00866E9A">
        <w:rPr>
          <w:rFonts w:ascii="Arial" w:hAnsi="Arial" w:cs="Arial"/>
          <w:b/>
          <w:sz w:val="20"/>
          <w:szCs w:val="20"/>
        </w:rPr>
        <w:t>es</w:t>
      </w:r>
      <w:r>
        <w:rPr>
          <w:rFonts w:ascii="Arial" w:hAnsi="Arial" w:cs="Arial"/>
          <w:b/>
          <w:sz w:val="20"/>
          <w:szCs w:val="20"/>
        </w:rPr>
        <w:t xml:space="preserve"> date</w:t>
      </w:r>
      <w:r w:rsidR="00866E9A">
        <w:rPr>
          <w:rFonts w:ascii="Arial" w:hAnsi="Arial" w:cs="Arial"/>
          <w:b/>
          <w:sz w:val="20"/>
          <w:szCs w:val="20"/>
        </w:rPr>
        <w:t>s</w:t>
      </w:r>
      <w:r>
        <w:rPr>
          <w:rFonts w:ascii="Arial" w:hAnsi="Arial" w:cs="Arial"/>
          <w:b/>
          <w:sz w:val="20"/>
          <w:szCs w:val="20"/>
        </w:rPr>
        <w:t xml:space="preserve"> limite</w:t>
      </w:r>
      <w:r w:rsidR="00866E9A">
        <w:rPr>
          <w:rFonts w:ascii="Arial" w:hAnsi="Arial" w:cs="Arial"/>
          <w:b/>
          <w:sz w:val="20"/>
          <w:szCs w:val="20"/>
        </w:rPr>
        <w:t>s</w:t>
      </w:r>
      <w:r>
        <w:rPr>
          <w:rFonts w:ascii="Arial" w:hAnsi="Arial" w:cs="Arial"/>
          <w:b/>
          <w:sz w:val="20"/>
          <w:szCs w:val="20"/>
        </w:rPr>
        <w:t xml:space="preserve"> de dépôt des notes d’intention </w:t>
      </w:r>
      <w:r w:rsidR="00866E9A">
        <w:rPr>
          <w:rFonts w:ascii="Arial" w:hAnsi="Arial" w:cs="Arial"/>
          <w:b/>
          <w:sz w:val="20"/>
          <w:szCs w:val="20"/>
        </w:rPr>
        <w:t>sont</w:t>
      </w:r>
      <w:r>
        <w:rPr>
          <w:rFonts w:ascii="Arial" w:hAnsi="Arial" w:cs="Arial"/>
          <w:b/>
          <w:sz w:val="20"/>
          <w:szCs w:val="20"/>
        </w:rPr>
        <w:t xml:space="preserve"> fixée</w:t>
      </w:r>
      <w:r w:rsidR="00866E9A">
        <w:rPr>
          <w:rFonts w:ascii="Arial" w:hAnsi="Arial" w:cs="Arial"/>
          <w:b/>
          <w:sz w:val="20"/>
          <w:szCs w:val="20"/>
        </w:rPr>
        <w:t>s</w:t>
      </w:r>
      <w:r>
        <w:rPr>
          <w:rFonts w:ascii="Arial" w:hAnsi="Arial" w:cs="Arial"/>
          <w:b/>
          <w:sz w:val="20"/>
          <w:szCs w:val="20"/>
        </w:rPr>
        <w:t xml:space="preserve"> au</w:t>
      </w:r>
      <w:r w:rsidR="00866E9A">
        <w:rPr>
          <w:rFonts w:ascii="Arial" w:hAnsi="Arial" w:cs="Arial"/>
          <w:b/>
          <w:sz w:val="20"/>
          <w:szCs w:val="20"/>
        </w:rPr>
        <w:t> :</w:t>
      </w:r>
    </w:p>
    <w:p w14:paraId="48210116" w14:textId="1A233163" w:rsidR="00866E9A" w:rsidRDefault="00866E9A" w:rsidP="002B29BE">
      <w:pPr>
        <w:pStyle w:val="Sansinterligne"/>
        <w:pBdr>
          <w:top w:val="single" w:sz="4" w:space="1" w:color="auto"/>
          <w:left w:val="single" w:sz="4" w:space="4" w:color="auto"/>
          <w:bottom w:val="single" w:sz="4" w:space="1" w:color="auto"/>
          <w:right w:val="single" w:sz="4" w:space="4" w:color="auto"/>
        </w:pBdr>
        <w:jc w:val="both"/>
        <w:rPr>
          <w:rFonts w:ascii="Arial" w:hAnsi="Arial" w:cs="Arial"/>
          <w:b/>
          <w:color w:val="FF0000"/>
          <w:sz w:val="20"/>
          <w:szCs w:val="20"/>
        </w:rPr>
      </w:pPr>
      <w:r w:rsidRPr="00866E9A">
        <w:rPr>
          <w:rFonts w:ascii="Arial" w:hAnsi="Arial" w:cs="Arial"/>
          <w:b/>
          <w:color w:val="FF0000"/>
          <w:sz w:val="20"/>
          <w:szCs w:val="20"/>
        </w:rPr>
        <w:t xml:space="preserve">- </w:t>
      </w:r>
      <w:r w:rsidR="00406319">
        <w:rPr>
          <w:rFonts w:ascii="Arial" w:hAnsi="Arial" w:cs="Arial"/>
          <w:b/>
          <w:color w:val="FF0000"/>
          <w:sz w:val="20"/>
          <w:szCs w:val="20"/>
        </w:rPr>
        <w:t xml:space="preserve">15 </w:t>
      </w:r>
      <w:r w:rsidR="00A02E71">
        <w:rPr>
          <w:rFonts w:ascii="Arial" w:hAnsi="Arial" w:cs="Arial"/>
          <w:b/>
          <w:color w:val="FF0000"/>
          <w:sz w:val="20"/>
          <w:szCs w:val="20"/>
        </w:rPr>
        <w:t xml:space="preserve">mai </w:t>
      </w:r>
      <w:r w:rsidR="002B29BE">
        <w:rPr>
          <w:rFonts w:ascii="Arial" w:hAnsi="Arial" w:cs="Arial"/>
          <w:b/>
          <w:color w:val="FF0000"/>
          <w:sz w:val="20"/>
          <w:szCs w:val="20"/>
        </w:rPr>
        <w:t>20</w:t>
      </w:r>
      <w:r w:rsidR="00406319">
        <w:rPr>
          <w:rFonts w:ascii="Arial" w:hAnsi="Arial" w:cs="Arial"/>
          <w:b/>
          <w:color w:val="FF0000"/>
          <w:sz w:val="20"/>
          <w:szCs w:val="20"/>
        </w:rPr>
        <w:t>20</w:t>
      </w:r>
    </w:p>
    <w:p w14:paraId="353376B2" w14:textId="532A6CC5" w:rsidR="00866E9A" w:rsidRDefault="00866E9A" w:rsidP="00866E9A">
      <w:pPr>
        <w:pStyle w:val="Sansinterligne"/>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Pr>
          <w:rFonts w:ascii="Arial" w:hAnsi="Arial" w:cs="Arial"/>
          <w:b/>
          <w:color w:val="FF0000"/>
          <w:sz w:val="20"/>
          <w:szCs w:val="20"/>
        </w:rPr>
        <w:t>- 15 octobre 20</w:t>
      </w:r>
      <w:r w:rsidR="00406319">
        <w:rPr>
          <w:rFonts w:ascii="Arial" w:hAnsi="Arial" w:cs="Arial"/>
          <w:b/>
          <w:color w:val="FF0000"/>
          <w:sz w:val="20"/>
          <w:szCs w:val="20"/>
        </w:rPr>
        <w:t>20</w:t>
      </w:r>
      <w:r w:rsidR="00BF6BD5">
        <w:rPr>
          <w:rFonts w:ascii="Arial" w:hAnsi="Arial" w:cs="Arial"/>
          <w:b/>
          <w:sz w:val="20"/>
          <w:szCs w:val="20"/>
        </w:rPr>
        <w:t xml:space="preserve">         </w:t>
      </w:r>
    </w:p>
    <w:p w14:paraId="314532B1" w14:textId="77777777" w:rsidR="008F7BDF" w:rsidRDefault="008F7BDF" w:rsidP="00866E9A">
      <w:pPr>
        <w:pStyle w:val="Sansinterligne"/>
        <w:pBdr>
          <w:top w:val="single" w:sz="4" w:space="1" w:color="auto"/>
          <w:left w:val="single" w:sz="4" w:space="4" w:color="auto"/>
          <w:bottom w:val="single" w:sz="4" w:space="1" w:color="auto"/>
          <w:right w:val="single" w:sz="4" w:space="4" w:color="auto"/>
        </w:pBdr>
        <w:jc w:val="both"/>
        <w:rPr>
          <w:rFonts w:ascii="Arial" w:hAnsi="Arial" w:cs="Arial"/>
          <w:b/>
          <w:sz w:val="20"/>
          <w:szCs w:val="20"/>
        </w:rPr>
      </w:pPr>
    </w:p>
    <w:p w14:paraId="46B67CCD" w14:textId="4FD14678" w:rsidR="008F7BDF" w:rsidRDefault="008F7BDF" w:rsidP="00866E9A">
      <w:pPr>
        <w:pStyle w:val="Sansinterligne"/>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8F7BDF">
        <w:rPr>
          <w:rFonts w:ascii="Arial" w:hAnsi="Arial" w:cs="Arial"/>
          <w:b/>
          <w:sz w:val="20"/>
          <w:szCs w:val="20"/>
        </w:rPr>
        <w:t xml:space="preserve">Le dépôt de projet s’effectue désormais en ligne : </w:t>
      </w:r>
      <w:hyperlink r:id="rId10" w:history="1">
        <w:r w:rsidR="000F4DA5" w:rsidRPr="00173BC5">
          <w:rPr>
            <w:rStyle w:val="Lienhypertexte"/>
            <w:rFonts w:ascii="Arial" w:hAnsi="Arial" w:cs="Arial"/>
            <w:b/>
            <w:sz w:val="20"/>
            <w:szCs w:val="20"/>
          </w:rPr>
          <w:t>https://www.afd.fr/fr/la-ficol-un-tremplin-pour-laction-exterieure-des-territoires-francais</w:t>
        </w:r>
      </w:hyperlink>
    </w:p>
    <w:p w14:paraId="125D4C01" w14:textId="77777777" w:rsidR="00A02E71" w:rsidRDefault="00A02E71" w:rsidP="00934580">
      <w:pPr>
        <w:pStyle w:val="Sansinterligne"/>
        <w:jc w:val="both"/>
        <w:rPr>
          <w:rFonts w:ascii="Arial" w:hAnsi="Arial" w:cs="Arial"/>
          <w:sz w:val="20"/>
          <w:szCs w:val="20"/>
        </w:rPr>
      </w:pPr>
      <w:bookmarkStart w:id="0" w:name="_GoBack"/>
      <w:bookmarkEnd w:id="0"/>
    </w:p>
    <w:p w14:paraId="203984D4" w14:textId="77777777" w:rsidR="00E04513" w:rsidRDefault="002B29BE" w:rsidP="00934580">
      <w:pPr>
        <w:pStyle w:val="Sansinterligne"/>
        <w:jc w:val="both"/>
        <w:rPr>
          <w:rFonts w:ascii="Arial" w:hAnsi="Arial" w:cs="Arial"/>
          <w:sz w:val="20"/>
          <w:szCs w:val="20"/>
        </w:rPr>
      </w:pPr>
      <w:r w:rsidRPr="000C0D3E">
        <w:rPr>
          <w:rFonts w:ascii="Arial" w:hAnsi="Arial" w:cs="Arial"/>
          <w:sz w:val="20"/>
          <w:szCs w:val="20"/>
        </w:rPr>
        <w:t>Les termes de référence présentés ci-après témoignent de la volonté de l’AFD d’encourager une action extérieure des collectivités qui s’inscrive dans ce nouveau cadre que représentent les Objectifs du développement durable. Ils témoignent du souhait de l’Agence</w:t>
      </w:r>
      <w:r w:rsidR="00E04513">
        <w:rPr>
          <w:rFonts w:ascii="Arial" w:hAnsi="Arial" w:cs="Arial"/>
          <w:sz w:val="20"/>
          <w:szCs w:val="20"/>
        </w:rPr>
        <w:t> :</w:t>
      </w:r>
    </w:p>
    <w:p w14:paraId="59A970E9" w14:textId="77777777" w:rsidR="00934580" w:rsidRDefault="00934580" w:rsidP="00934580">
      <w:pPr>
        <w:pStyle w:val="Sansinterligne"/>
        <w:jc w:val="both"/>
        <w:rPr>
          <w:rFonts w:ascii="Arial" w:hAnsi="Arial" w:cs="Arial"/>
          <w:sz w:val="20"/>
          <w:szCs w:val="20"/>
        </w:rPr>
      </w:pPr>
    </w:p>
    <w:p w14:paraId="545D87D0" w14:textId="77777777" w:rsidR="00E04513" w:rsidRDefault="00AC17F6" w:rsidP="00934580">
      <w:pPr>
        <w:pStyle w:val="Sansinterligne"/>
        <w:numPr>
          <w:ilvl w:val="0"/>
          <w:numId w:val="26"/>
        </w:numPr>
        <w:jc w:val="both"/>
        <w:rPr>
          <w:rFonts w:ascii="Arial" w:hAnsi="Arial" w:cs="Arial"/>
          <w:sz w:val="20"/>
          <w:szCs w:val="20"/>
        </w:rPr>
      </w:pPr>
      <w:r>
        <w:rPr>
          <w:rFonts w:ascii="Arial" w:hAnsi="Arial" w:cs="Arial"/>
          <w:sz w:val="20"/>
          <w:szCs w:val="20"/>
        </w:rPr>
        <w:t>d’être une plateforme de partenariat avec</w:t>
      </w:r>
      <w:r w:rsidR="00934580">
        <w:rPr>
          <w:rFonts w:ascii="Arial" w:hAnsi="Arial" w:cs="Arial"/>
          <w:sz w:val="20"/>
          <w:szCs w:val="20"/>
        </w:rPr>
        <w:t xml:space="preserve"> et </w:t>
      </w:r>
      <w:r w:rsidR="00E04513">
        <w:rPr>
          <w:rFonts w:ascii="Arial" w:hAnsi="Arial" w:cs="Arial"/>
          <w:sz w:val="20"/>
          <w:szCs w:val="20"/>
        </w:rPr>
        <w:t xml:space="preserve">pour </w:t>
      </w:r>
      <w:r>
        <w:rPr>
          <w:rFonts w:ascii="Arial" w:hAnsi="Arial" w:cs="Arial"/>
          <w:sz w:val="20"/>
          <w:szCs w:val="20"/>
        </w:rPr>
        <w:t xml:space="preserve">les acteurs français </w:t>
      </w:r>
    </w:p>
    <w:p w14:paraId="2330295B" w14:textId="77777777" w:rsidR="00E04513" w:rsidRDefault="00E04513" w:rsidP="00934580">
      <w:pPr>
        <w:pStyle w:val="Sansinterligne"/>
        <w:numPr>
          <w:ilvl w:val="0"/>
          <w:numId w:val="26"/>
        </w:numPr>
        <w:jc w:val="both"/>
        <w:rPr>
          <w:rFonts w:ascii="Arial" w:hAnsi="Arial" w:cs="Arial"/>
          <w:sz w:val="20"/>
          <w:szCs w:val="20"/>
        </w:rPr>
      </w:pPr>
      <w:r>
        <w:rPr>
          <w:rFonts w:ascii="Arial" w:hAnsi="Arial" w:cs="Arial"/>
          <w:sz w:val="20"/>
          <w:szCs w:val="20"/>
        </w:rPr>
        <w:t>d</w:t>
      </w:r>
      <w:r w:rsidR="002B29BE" w:rsidRPr="00E04513">
        <w:rPr>
          <w:rFonts w:ascii="Arial" w:hAnsi="Arial" w:cs="Arial"/>
          <w:sz w:val="20"/>
          <w:szCs w:val="20"/>
        </w:rPr>
        <w:t xml:space="preserve">e se rapprocher des </w:t>
      </w:r>
      <w:r>
        <w:rPr>
          <w:rFonts w:ascii="Arial" w:hAnsi="Arial" w:cs="Arial"/>
          <w:sz w:val="20"/>
          <w:szCs w:val="20"/>
        </w:rPr>
        <w:t>collectivités françaises</w:t>
      </w:r>
      <w:r w:rsidRPr="00E04513">
        <w:rPr>
          <w:rFonts w:ascii="Arial" w:hAnsi="Arial" w:cs="Arial"/>
          <w:sz w:val="20"/>
          <w:szCs w:val="20"/>
        </w:rPr>
        <w:t xml:space="preserve"> </w:t>
      </w:r>
      <w:r w:rsidR="00AC17F6" w:rsidRPr="00E04513">
        <w:rPr>
          <w:rFonts w:ascii="Arial" w:hAnsi="Arial" w:cs="Arial"/>
          <w:sz w:val="20"/>
          <w:szCs w:val="20"/>
        </w:rPr>
        <w:t>et des écosystèmes territoriaux</w:t>
      </w:r>
      <w:r w:rsidR="002B29BE" w:rsidRPr="00E04513">
        <w:rPr>
          <w:rFonts w:ascii="Arial" w:hAnsi="Arial" w:cs="Arial"/>
          <w:sz w:val="20"/>
          <w:szCs w:val="20"/>
        </w:rPr>
        <w:t xml:space="preserve">, </w:t>
      </w:r>
    </w:p>
    <w:p w14:paraId="09AF4607" w14:textId="77777777" w:rsidR="00E04513" w:rsidRDefault="002B29BE" w:rsidP="00934580">
      <w:pPr>
        <w:pStyle w:val="Sansinterligne"/>
        <w:numPr>
          <w:ilvl w:val="0"/>
          <w:numId w:val="26"/>
        </w:numPr>
        <w:jc w:val="both"/>
        <w:rPr>
          <w:rFonts w:ascii="Arial" w:hAnsi="Arial" w:cs="Arial"/>
          <w:sz w:val="20"/>
          <w:szCs w:val="20"/>
        </w:rPr>
      </w:pPr>
      <w:r w:rsidRPr="00E04513">
        <w:rPr>
          <w:rFonts w:ascii="Arial" w:hAnsi="Arial" w:cs="Arial"/>
          <w:sz w:val="20"/>
          <w:szCs w:val="20"/>
        </w:rPr>
        <w:t xml:space="preserve">de mieux connaître leurs expertises </w:t>
      </w:r>
      <w:r w:rsidR="00AC17F6" w:rsidRPr="00E04513">
        <w:rPr>
          <w:rFonts w:ascii="Arial" w:hAnsi="Arial" w:cs="Arial"/>
          <w:sz w:val="20"/>
          <w:szCs w:val="20"/>
        </w:rPr>
        <w:t xml:space="preserve">et mode de </w:t>
      </w:r>
      <w:r w:rsidR="00927C59" w:rsidRPr="00E04513">
        <w:rPr>
          <w:rFonts w:ascii="Arial" w:hAnsi="Arial" w:cs="Arial"/>
          <w:sz w:val="20"/>
          <w:szCs w:val="20"/>
        </w:rPr>
        <w:t>fonctionnement</w:t>
      </w:r>
      <w:r w:rsidR="00AC17F6" w:rsidRPr="00E04513">
        <w:rPr>
          <w:rFonts w:ascii="Arial" w:hAnsi="Arial" w:cs="Arial"/>
          <w:sz w:val="20"/>
          <w:szCs w:val="20"/>
        </w:rPr>
        <w:t xml:space="preserve"> </w:t>
      </w:r>
    </w:p>
    <w:p w14:paraId="241E3656" w14:textId="752A1C03" w:rsidR="002B29BE" w:rsidRDefault="00E04513" w:rsidP="00934580">
      <w:pPr>
        <w:pStyle w:val="Sansinterligne"/>
        <w:numPr>
          <w:ilvl w:val="0"/>
          <w:numId w:val="26"/>
        </w:numPr>
        <w:jc w:val="both"/>
        <w:rPr>
          <w:rFonts w:ascii="Arial" w:hAnsi="Arial" w:cs="Arial"/>
          <w:sz w:val="20"/>
          <w:szCs w:val="20"/>
        </w:rPr>
      </w:pPr>
      <w:r>
        <w:rPr>
          <w:rFonts w:ascii="Arial" w:hAnsi="Arial" w:cs="Arial"/>
          <w:sz w:val="20"/>
          <w:szCs w:val="20"/>
        </w:rPr>
        <w:t xml:space="preserve">de leur donner </w:t>
      </w:r>
      <w:r w:rsidR="002B29BE" w:rsidRPr="00E04513">
        <w:rPr>
          <w:rFonts w:ascii="Arial" w:hAnsi="Arial" w:cs="Arial"/>
          <w:sz w:val="20"/>
          <w:szCs w:val="20"/>
        </w:rPr>
        <w:t>les moyens de projeter</w:t>
      </w:r>
      <w:r>
        <w:rPr>
          <w:rFonts w:ascii="Arial" w:hAnsi="Arial" w:cs="Arial"/>
          <w:sz w:val="20"/>
          <w:szCs w:val="20"/>
        </w:rPr>
        <w:t xml:space="preserve"> et valoriser ces expertises</w:t>
      </w:r>
      <w:r w:rsidR="002B29BE" w:rsidRPr="00E04513">
        <w:rPr>
          <w:rFonts w:ascii="Arial" w:hAnsi="Arial" w:cs="Arial"/>
          <w:sz w:val="20"/>
          <w:szCs w:val="20"/>
        </w:rPr>
        <w:t xml:space="preserve"> </w:t>
      </w:r>
      <w:r w:rsidRPr="00E04513">
        <w:rPr>
          <w:rFonts w:ascii="Arial" w:hAnsi="Arial" w:cs="Arial"/>
          <w:sz w:val="20"/>
          <w:szCs w:val="20"/>
        </w:rPr>
        <w:t xml:space="preserve">à l’international </w:t>
      </w:r>
      <w:r>
        <w:rPr>
          <w:rFonts w:ascii="Arial" w:hAnsi="Arial" w:cs="Arial"/>
          <w:sz w:val="20"/>
          <w:szCs w:val="20"/>
        </w:rPr>
        <w:t>tout en leur permettant</w:t>
      </w:r>
      <w:r w:rsidR="002B29BE" w:rsidRPr="00E04513">
        <w:rPr>
          <w:rFonts w:ascii="Arial" w:hAnsi="Arial" w:cs="Arial"/>
          <w:sz w:val="20"/>
          <w:szCs w:val="20"/>
        </w:rPr>
        <w:t xml:space="preserve"> d’acquérir </w:t>
      </w:r>
      <w:r>
        <w:rPr>
          <w:rFonts w:ascii="Arial" w:hAnsi="Arial" w:cs="Arial"/>
          <w:sz w:val="20"/>
          <w:szCs w:val="20"/>
        </w:rPr>
        <w:t>ou de renforcer leur</w:t>
      </w:r>
      <w:r w:rsidR="002B29BE" w:rsidRPr="00E04513">
        <w:rPr>
          <w:rFonts w:ascii="Arial" w:hAnsi="Arial" w:cs="Arial"/>
          <w:sz w:val="20"/>
          <w:szCs w:val="20"/>
        </w:rPr>
        <w:t xml:space="preserve">s compétences. </w:t>
      </w:r>
    </w:p>
    <w:p w14:paraId="16D55F7E" w14:textId="77777777" w:rsidR="00860691" w:rsidRDefault="00860691" w:rsidP="00860691">
      <w:pPr>
        <w:pStyle w:val="Sansinterligne"/>
        <w:ind w:left="360"/>
        <w:jc w:val="both"/>
        <w:rPr>
          <w:rFonts w:ascii="Arial" w:hAnsi="Arial" w:cs="Arial"/>
          <w:sz w:val="20"/>
          <w:szCs w:val="20"/>
        </w:rPr>
      </w:pPr>
    </w:p>
    <w:p w14:paraId="38C349AA" w14:textId="77777777" w:rsidR="002B29BE" w:rsidRPr="000C0D3E" w:rsidRDefault="002B29BE" w:rsidP="002B29BE">
      <w:pPr>
        <w:pStyle w:val="Sansinterligne"/>
        <w:pBdr>
          <w:bottom w:val="single" w:sz="4" w:space="1" w:color="auto"/>
        </w:pBdr>
        <w:jc w:val="both"/>
        <w:rPr>
          <w:rFonts w:ascii="Arial" w:hAnsi="Arial" w:cs="Arial"/>
          <w:b/>
          <w:color w:val="1D1B11" w:themeColor="background2" w:themeShade="1A"/>
          <w:sz w:val="20"/>
          <w:szCs w:val="20"/>
        </w:rPr>
      </w:pPr>
      <w:r w:rsidRPr="000C0D3E">
        <w:rPr>
          <w:rFonts w:ascii="Arial" w:hAnsi="Arial" w:cs="Arial"/>
          <w:b/>
          <w:color w:val="1D1B11" w:themeColor="background2" w:themeShade="1A"/>
          <w:sz w:val="20"/>
          <w:szCs w:val="20"/>
        </w:rPr>
        <w:t>PERIMETRE DE LA FICOL</w:t>
      </w:r>
    </w:p>
    <w:p w14:paraId="36EDD035" w14:textId="77777777" w:rsidR="002B29BE" w:rsidRPr="000C0D3E" w:rsidRDefault="002B29BE" w:rsidP="002B29BE">
      <w:pPr>
        <w:pStyle w:val="Sansinterligne"/>
        <w:jc w:val="both"/>
        <w:rPr>
          <w:rFonts w:ascii="Arial" w:hAnsi="Arial" w:cs="Arial"/>
          <w:sz w:val="20"/>
          <w:szCs w:val="20"/>
        </w:rPr>
      </w:pPr>
    </w:p>
    <w:p w14:paraId="5C5945BD" w14:textId="77777777" w:rsidR="002B29BE" w:rsidRPr="000C0D3E" w:rsidRDefault="002B29BE" w:rsidP="002B29BE">
      <w:pPr>
        <w:pStyle w:val="Sansinterligne"/>
        <w:jc w:val="both"/>
        <w:rPr>
          <w:rFonts w:ascii="Arial" w:hAnsi="Arial" w:cs="Arial"/>
          <w:sz w:val="20"/>
          <w:szCs w:val="20"/>
        </w:rPr>
      </w:pPr>
      <w:r w:rsidRPr="000C0D3E">
        <w:rPr>
          <w:rFonts w:ascii="Arial" w:hAnsi="Arial" w:cs="Arial"/>
          <w:b/>
          <w:sz w:val="20"/>
          <w:szCs w:val="20"/>
        </w:rPr>
        <w:t>Collectivités ciblées</w:t>
      </w:r>
      <w:r w:rsidRPr="000C0D3E">
        <w:rPr>
          <w:rFonts w:ascii="Arial" w:hAnsi="Arial" w:cs="Arial"/>
          <w:sz w:val="20"/>
          <w:szCs w:val="20"/>
        </w:rPr>
        <w:t xml:space="preserve"> : </w:t>
      </w:r>
    </w:p>
    <w:p w14:paraId="67D53E3F" w14:textId="77777777" w:rsidR="002B29BE" w:rsidRPr="000C0D3E" w:rsidRDefault="002B29BE" w:rsidP="002B29BE">
      <w:pPr>
        <w:pStyle w:val="Sansinterligne"/>
        <w:jc w:val="both"/>
        <w:rPr>
          <w:rFonts w:ascii="Arial" w:hAnsi="Arial" w:cs="Arial"/>
          <w:sz w:val="20"/>
          <w:szCs w:val="20"/>
        </w:rPr>
      </w:pPr>
    </w:p>
    <w:p w14:paraId="7AC1E7E0" w14:textId="77777777" w:rsidR="002B29BE" w:rsidRPr="00693D4C" w:rsidRDefault="002B29BE" w:rsidP="002B29BE">
      <w:pPr>
        <w:pStyle w:val="Sansinterligne"/>
        <w:jc w:val="both"/>
        <w:rPr>
          <w:rFonts w:ascii="Arial" w:hAnsi="Arial" w:cs="Arial"/>
          <w:sz w:val="20"/>
          <w:szCs w:val="20"/>
        </w:rPr>
      </w:pPr>
      <w:r w:rsidRPr="000C0D3E">
        <w:rPr>
          <w:rFonts w:ascii="Arial" w:hAnsi="Arial" w:cs="Arial"/>
          <w:sz w:val="20"/>
          <w:szCs w:val="20"/>
        </w:rPr>
        <w:t>La Facilité s’adresse à</w:t>
      </w:r>
      <w:r>
        <w:rPr>
          <w:rFonts w:ascii="Arial" w:hAnsi="Arial" w:cs="Arial"/>
          <w:sz w:val="20"/>
          <w:szCs w:val="20"/>
        </w:rPr>
        <w:t> </w:t>
      </w:r>
      <w:r w:rsidRPr="000C0D3E">
        <w:rPr>
          <w:rFonts w:ascii="Arial" w:hAnsi="Arial" w:cs="Arial"/>
          <w:sz w:val="20"/>
          <w:szCs w:val="20"/>
        </w:rPr>
        <w:t>l’ensemble des collectivités françaises</w:t>
      </w:r>
      <w:r w:rsidR="004A4745">
        <w:rPr>
          <w:rFonts w:ascii="Arial" w:hAnsi="Arial" w:cs="Arial"/>
          <w:sz w:val="20"/>
          <w:szCs w:val="20"/>
        </w:rPr>
        <w:t>,</w:t>
      </w:r>
      <w:r w:rsidRPr="000C0D3E">
        <w:rPr>
          <w:rFonts w:ascii="Arial" w:hAnsi="Arial" w:cs="Arial"/>
          <w:sz w:val="20"/>
          <w:szCs w:val="20"/>
        </w:rPr>
        <w:t xml:space="preserve"> </w:t>
      </w:r>
      <w:r w:rsidR="004A4745">
        <w:rPr>
          <w:rFonts w:ascii="Arial" w:hAnsi="Arial" w:cs="Arial"/>
          <w:sz w:val="20"/>
          <w:szCs w:val="20"/>
        </w:rPr>
        <w:t xml:space="preserve">métropolitaines et d’Outre-mer, et de tout échelon : </w:t>
      </w:r>
      <w:r w:rsidRPr="000C0D3E">
        <w:rPr>
          <w:rFonts w:ascii="Arial" w:hAnsi="Arial" w:cs="Arial"/>
          <w:sz w:val="20"/>
          <w:szCs w:val="20"/>
        </w:rPr>
        <w:t>régions, départements,</w:t>
      </w:r>
      <w:r w:rsidR="001E4A0C">
        <w:rPr>
          <w:rFonts w:ascii="Arial" w:hAnsi="Arial" w:cs="Arial"/>
          <w:sz w:val="20"/>
          <w:szCs w:val="20"/>
        </w:rPr>
        <w:t xml:space="preserve"> m</w:t>
      </w:r>
      <w:r w:rsidR="00480876">
        <w:rPr>
          <w:rFonts w:ascii="Arial" w:hAnsi="Arial" w:cs="Arial"/>
          <w:sz w:val="20"/>
          <w:szCs w:val="20"/>
        </w:rPr>
        <w:t>étropoles,</w:t>
      </w:r>
      <w:r w:rsidRPr="000C0D3E">
        <w:rPr>
          <w:rFonts w:ascii="Arial" w:hAnsi="Arial" w:cs="Arial"/>
          <w:sz w:val="20"/>
          <w:szCs w:val="20"/>
        </w:rPr>
        <w:t xml:space="preserve"> communes</w:t>
      </w:r>
      <w:r>
        <w:rPr>
          <w:rFonts w:ascii="Arial" w:hAnsi="Arial" w:cs="Arial"/>
          <w:sz w:val="20"/>
          <w:szCs w:val="20"/>
        </w:rPr>
        <w:t xml:space="preserve"> </w:t>
      </w:r>
      <w:r w:rsidR="00480876">
        <w:rPr>
          <w:rFonts w:ascii="Arial" w:hAnsi="Arial" w:cs="Arial"/>
          <w:sz w:val="20"/>
          <w:szCs w:val="20"/>
        </w:rPr>
        <w:t>et leurs groupements</w:t>
      </w:r>
      <w:r w:rsidR="0090010E">
        <w:rPr>
          <w:rFonts w:ascii="Arial" w:hAnsi="Arial" w:cs="Arial"/>
          <w:sz w:val="20"/>
          <w:szCs w:val="20"/>
        </w:rPr>
        <w:t xml:space="preserve"> (syndicats mixtes etc…)</w:t>
      </w:r>
      <w:r w:rsidR="00934A37">
        <w:rPr>
          <w:rFonts w:ascii="Arial" w:hAnsi="Arial" w:cs="Arial"/>
          <w:sz w:val="20"/>
          <w:szCs w:val="20"/>
        </w:rPr>
        <w:t xml:space="preserve"> et</w:t>
      </w:r>
      <w:r>
        <w:rPr>
          <w:rFonts w:ascii="Arial" w:hAnsi="Arial" w:cs="Arial"/>
          <w:sz w:val="20"/>
          <w:szCs w:val="20"/>
        </w:rPr>
        <w:t> </w:t>
      </w:r>
      <w:r w:rsidRPr="000C0D3E">
        <w:rPr>
          <w:rFonts w:ascii="Arial" w:hAnsi="Arial" w:cs="Arial"/>
          <w:sz w:val="20"/>
          <w:szCs w:val="20"/>
        </w:rPr>
        <w:t xml:space="preserve">qui agissent </w:t>
      </w:r>
      <w:r w:rsidRPr="00693D4C">
        <w:rPr>
          <w:rFonts w:ascii="Arial" w:hAnsi="Arial" w:cs="Arial"/>
          <w:sz w:val="20"/>
          <w:szCs w:val="20"/>
        </w:rPr>
        <w:t xml:space="preserve">dans le cadre d’un partenariat de coopération décentralisée avec des autorités locales étrangères. </w:t>
      </w:r>
    </w:p>
    <w:p w14:paraId="7BE97947" w14:textId="77777777" w:rsidR="002B29BE" w:rsidRDefault="002B29BE" w:rsidP="002B29BE">
      <w:pPr>
        <w:pStyle w:val="Sansinterligne"/>
        <w:jc w:val="both"/>
        <w:rPr>
          <w:rFonts w:ascii="Arial" w:hAnsi="Arial" w:cs="Arial"/>
          <w:sz w:val="20"/>
          <w:szCs w:val="20"/>
        </w:rPr>
      </w:pPr>
    </w:p>
    <w:p w14:paraId="46DE9134" w14:textId="64870BE9" w:rsidR="002B29BE" w:rsidRDefault="002B29BE" w:rsidP="002B29BE">
      <w:pPr>
        <w:pStyle w:val="Sansinterligne"/>
        <w:jc w:val="both"/>
        <w:rPr>
          <w:rFonts w:ascii="Arial" w:hAnsi="Arial" w:cs="Arial"/>
          <w:sz w:val="20"/>
          <w:szCs w:val="20"/>
        </w:rPr>
      </w:pPr>
      <w:r w:rsidRPr="000C0D3E">
        <w:rPr>
          <w:rFonts w:ascii="Arial" w:hAnsi="Arial" w:cs="Arial"/>
          <w:sz w:val="20"/>
          <w:szCs w:val="20"/>
        </w:rPr>
        <w:t>Le projet doit impliquer directement la collectivité territoriale française</w:t>
      </w:r>
      <w:r>
        <w:rPr>
          <w:rFonts w:ascii="Arial" w:hAnsi="Arial" w:cs="Arial"/>
          <w:sz w:val="20"/>
          <w:szCs w:val="20"/>
        </w:rPr>
        <w:t xml:space="preserve"> </w:t>
      </w:r>
      <w:r w:rsidRPr="000C0D3E">
        <w:rPr>
          <w:rFonts w:ascii="Arial" w:hAnsi="Arial" w:cs="Arial"/>
          <w:sz w:val="20"/>
          <w:szCs w:val="20"/>
        </w:rPr>
        <w:t xml:space="preserve">– dans l’exercice d’une ou plusieurs de ses compétences –, </w:t>
      </w:r>
      <w:r w:rsidR="00E50BAA">
        <w:rPr>
          <w:rFonts w:ascii="Arial" w:hAnsi="Arial" w:cs="Arial"/>
          <w:sz w:val="20"/>
          <w:szCs w:val="20"/>
        </w:rPr>
        <w:t xml:space="preserve">qui est </w:t>
      </w:r>
      <w:r w:rsidRPr="000C0D3E">
        <w:rPr>
          <w:rFonts w:ascii="Arial" w:hAnsi="Arial" w:cs="Arial"/>
          <w:sz w:val="20"/>
          <w:szCs w:val="20"/>
        </w:rPr>
        <w:t>chargé</w:t>
      </w:r>
      <w:r w:rsidR="00E50BAA">
        <w:rPr>
          <w:rFonts w:ascii="Arial" w:hAnsi="Arial" w:cs="Arial"/>
          <w:sz w:val="20"/>
          <w:szCs w:val="20"/>
        </w:rPr>
        <w:t>e</w:t>
      </w:r>
      <w:r w:rsidRPr="000C0D3E">
        <w:rPr>
          <w:rFonts w:ascii="Arial" w:hAnsi="Arial" w:cs="Arial"/>
          <w:sz w:val="20"/>
          <w:szCs w:val="20"/>
        </w:rPr>
        <w:t xml:space="preserve"> le cas échéant de fédérer et piloter les interventions des autres acteurs de son territoire dans le projet (opérateurs, agences,</w:t>
      </w:r>
      <w:r w:rsidR="00015968">
        <w:rPr>
          <w:rFonts w:ascii="Arial" w:hAnsi="Arial" w:cs="Arial"/>
          <w:sz w:val="20"/>
          <w:szCs w:val="20"/>
        </w:rPr>
        <w:t xml:space="preserve"> entreprises</w:t>
      </w:r>
      <w:r w:rsidRPr="000C0D3E">
        <w:rPr>
          <w:rFonts w:ascii="Arial" w:hAnsi="Arial" w:cs="Arial"/>
          <w:sz w:val="20"/>
          <w:szCs w:val="20"/>
        </w:rPr>
        <w:t xml:space="preserve"> etc.). </w:t>
      </w:r>
    </w:p>
    <w:p w14:paraId="63754DD5" w14:textId="77777777" w:rsidR="00E50BAA" w:rsidRDefault="00E50BAA" w:rsidP="002B29BE">
      <w:pPr>
        <w:pStyle w:val="Sansinterligne"/>
        <w:jc w:val="both"/>
        <w:rPr>
          <w:rFonts w:ascii="Arial" w:hAnsi="Arial" w:cs="Arial"/>
          <w:sz w:val="20"/>
          <w:szCs w:val="20"/>
        </w:rPr>
      </w:pPr>
    </w:p>
    <w:p w14:paraId="2637CB55" w14:textId="2BE0D9D0" w:rsidR="00E50BAA" w:rsidRDefault="00E50BAA" w:rsidP="00E50BAA">
      <w:pPr>
        <w:pStyle w:val="Sansinterligne"/>
        <w:jc w:val="both"/>
        <w:rPr>
          <w:rFonts w:ascii="Arial" w:hAnsi="Arial" w:cs="Arial"/>
          <w:sz w:val="20"/>
          <w:szCs w:val="20"/>
        </w:rPr>
      </w:pPr>
      <w:r w:rsidRPr="00D266AA">
        <w:rPr>
          <w:rFonts w:ascii="Arial" w:hAnsi="Arial" w:cs="Arial"/>
          <w:sz w:val="20"/>
          <w:szCs w:val="20"/>
        </w:rPr>
        <w:t xml:space="preserve">Le projet </w:t>
      </w:r>
      <w:r>
        <w:rPr>
          <w:rFonts w:ascii="Arial" w:hAnsi="Arial" w:cs="Arial"/>
          <w:sz w:val="20"/>
          <w:szCs w:val="20"/>
        </w:rPr>
        <w:t xml:space="preserve">doit </w:t>
      </w:r>
      <w:r w:rsidRPr="00D266AA">
        <w:rPr>
          <w:rFonts w:ascii="Arial" w:hAnsi="Arial" w:cs="Arial"/>
          <w:sz w:val="20"/>
          <w:szCs w:val="20"/>
        </w:rPr>
        <w:t>se déplo</w:t>
      </w:r>
      <w:r>
        <w:rPr>
          <w:rFonts w:ascii="Arial" w:hAnsi="Arial" w:cs="Arial"/>
          <w:sz w:val="20"/>
          <w:szCs w:val="20"/>
        </w:rPr>
        <w:t>yer</w:t>
      </w:r>
      <w:r w:rsidRPr="00D266AA">
        <w:rPr>
          <w:rFonts w:ascii="Arial" w:hAnsi="Arial" w:cs="Arial"/>
          <w:sz w:val="20"/>
          <w:szCs w:val="20"/>
        </w:rPr>
        <w:t xml:space="preserve"> à l’étranger, sur le territoire </w:t>
      </w:r>
      <w:r w:rsidR="00934A37">
        <w:rPr>
          <w:rFonts w:ascii="Arial" w:hAnsi="Arial" w:cs="Arial"/>
          <w:sz w:val="20"/>
          <w:szCs w:val="20"/>
        </w:rPr>
        <w:t xml:space="preserve">et en impliquant </w:t>
      </w:r>
      <w:r w:rsidRPr="00D266AA">
        <w:rPr>
          <w:rFonts w:ascii="Arial" w:hAnsi="Arial" w:cs="Arial"/>
          <w:sz w:val="20"/>
          <w:szCs w:val="20"/>
        </w:rPr>
        <w:t xml:space="preserve">une </w:t>
      </w:r>
      <w:r w:rsidR="00406319">
        <w:rPr>
          <w:rFonts w:ascii="Arial" w:hAnsi="Arial" w:cs="Arial"/>
          <w:sz w:val="20"/>
          <w:szCs w:val="20"/>
        </w:rPr>
        <w:t>autorité locale</w:t>
      </w:r>
      <w:r w:rsidR="00406319" w:rsidRPr="00D266AA">
        <w:rPr>
          <w:rFonts w:ascii="Arial" w:hAnsi="Arial" w:cs="Arial"/>
          <w:sz w:val="20"/>
          <w:szCs w:val="20"/>
        </w:rPr>
        <w:t xml:space="preserve"> </w:t>
      </w:r>
      <w:r w:rsidRPr="00D266AA">
        <w:rPr>
          <w:rFonts w:ascii="Arial" w:hAnsi="Arial" w:cs="Arial"/>
          <w:sz w:val="20"/>
          <w:szCs w:val="20"/>
        </w:rPr>
        <w:t>partenaire, de préférence unique.</w:t>
      </w:r>
    </w:p>
    <w:p w14:paraId="45804562" w14:textId="77777777" w:rsidR="002B29BE" w:rsidRDefault="002B29BE" w:rsidP="002B29BE">
      <w:pPr>
        <w:pStyle w:val="Sansinterligne"/>
        <w:jc w:val="both"/>
        <w:rPr>
          <w:rFonts w:ascii="Arial" w:hAnsi="Arial" w:cs="Arial"/>
          <w:sz w:val="20"/>
          <w:szCs w:val="20"/>
        </w:rPr>
      </w:pPr>
    </w:p>
    <w:p w14:paraId="64F2A1B5" w14:textId="77777777" w:rsidR="0090010E" w:rsidRDefault="002B29BE" w:rsidP="002B29BE">
      <w:pPr>
        <w:pStyle w:val="Sansinterligne"/>
        <w:jc w:val="both"/>
        <w:rPr>
          <w:rFonts w:ascii="Arial" w:hAnsi="Arial" w:cs="Arial"/>
          <w:sz w:val="20"/>
          <w:szCs w:val="20"/>
        </w:rPr>
      </w:pPr>
      <w:r w:rsidRPr="000C0D3E">
        <w:rPr>
          <w:rFonts w:ascii="Arial" w:hAnsi="Arial" w:cs="Arial"/>
          <w:sz w:val="20"/>
          <w:szCs w:val="20"/>
        </w:rPr>
        <w:t xml:space="preserve">Un projet ne peut être retenu si la collectivité </w:t>
      </w:r>
      <w:r w:rsidR="00E50BAA">
        <w:rPr>
          <w:rFonts w:ascii="Arial" w:hAnsi="Arial" w:cs="Arial"/>
          <w:sz w:val="20"/>
          <w:szCs w:val="20"/>
        </w:rPr>
        <w:t>territoriale</w:t>
      </w:r>
      <w:r w:rsidR="00E50BAA" w:rsidRPr="000C0D3E">
        <w:rPr>
          <w:rFonts w:ascii="Arial" w:hAnsi="Arial" w:cs="Arial"/>
          <w:sz w:val="20"/>
          <w:szCs w:val="20"/>
        </w:rPr>
        <w:t xml:space="preserve"> </w:t>
      </w:r>
      <w:r w:rsidRPr="000C0D3E">
        <w:rPr>
          <w:rFonts w:ascii="Arial" w:hAnsi="Arial" w:cs="Arial"/>
          <w:sz w:val="20"/>
          <w:szCs w:val="20"/>
        </w:rPr>
        <w:t xml:space="preserve">française qui le soumet ne joue qu’un rôle de bailleur pour </w:t>
      </w:r>
      <w:r w:rsidR="00934A37">
        <w:rPr>
          <w:rFonts w:ascii="Arial" w:hAnsi="Arial" w:cs="Arial"/>
          <w:sz w:val="20"/>
          <w:szCs w:val="20"/>
        </w:rPr>
        <w:t xml:space="preserve">un ou </w:t>
      </w:r>
      <w:r w:rsidRPr="000C0D3E">
        <w:rPr>
          <w:rFonts w:ascii="Arial" w:hAnsi="Arial" w:cs="Arial"/>
          <w:sz w:val="20"/>
          <w:szCs w:val="20"/>
        </w:rPr>
        <w:t xml:space="preserve">des </w:t>
      </w:r>
      <w:r w:rsidR="00934A37">
        <w:rPr>
          <w:rFonts w:ascii="Arial" w:hAnsi="Arial" w:cs="Arial"/>
          <w:sz w:val="20"/>
          <w:szCs w:val="20"/>
        </w:rPr>
        <w:t>projets de développement</w:t>
      </w:r>
      <w:r w:rsidRPr="000C0D3E">
        <w:rPr>
          <w:rFonts w:ascii="Arial" w:hAnsi="Arial" w:cs="Arial"/>
          <w:sz w:val="20"/>
          <w:szCs w:val="20"/>
        </w:rPr>
        <w:t xml:space="preserve">. </w:t>
      </w:r>
    </w:p>
    <w:p w14:paraId="4B32862D" w14:textId="77777777" w:rsidR="002B29BE" w:rsidRPr="005A45C1" w:rsidRDefault="002B29BE" w:rsidP="005A45C1">
      <w:pPr>
        <w:pStyle w:val="Sansinterligne"/>
        <w:jc w:val="both"/>
        <w:rPr>
          <w:rFonts w:ascii="Arial" w:hAnsi="Arial" w:cs="Arial"/>
          <w:sz w:val="20"/>
          <w:szCs w:val="20"/>
        </w:rPr>
      </w:pPr>
    </w:p>
    <w:p w14:paraId="6C525BFD" w14:textId="77777777" w:rsidR="002B29BE" w:rsidRPr="000C0D3E" w:rsidRDefault="002B29BE" w:rsidP="002B29BE">
      <w:pPr>
        <w:pStyle w:val="Sansinterligne"/>
        <w:jc w:val="both"/>
        <w:rPr>
          <w:rFonts w:ascii="Arial" w:hAnsi="Arial" w:cs="Arial"/>
          <w:sz w:val="20"/>
          <w:szCs w:val="20"/>
        </w:rPr>
      </w:pPr>
      <w:r w:rsidRPr="000C0D3E">
        <w:rPr>
          <w:rFonts w:ascii="Arial" w:hAnsi="Arial" w:cs="Arial"/>
          <w:b/>
          <w:sz w:val="20"/>
          <w:szCs w:val="20"/>
        </w:rPr>
        <w:t>Périmètre sectoriel</w:t>
      </w:r>
      <w:r w:rsidRPr="000C0D3E">
        <w:rPr>
          <w:rFonts w:ascii="Arial" w:hAnsi="Arial" w:cs="Arial"/>
          <w:sz w:val="20"/>
          <w:szCs w:val="20"/>
        </w:rPr>
        <w:t> :</w:t>
      </w:r>
    </w:p>
    <w:p w14:paraId="2E9FEB7A" w14:textId="77777777" w:rsidR="002B29BE" w:rsidRPr="000C0D3E" w:rsidRDefault="002B29BE" w:rsidP="002B29BE">
      <w:pPr>
        <w:pStyle w:val="Sansinterligne"/>
        <w:jc w:val="both"/>
        <w:rPr>
          <w:rFonts w:ascii="Arial" w:hAnsi="Arial" w:cs="Arial"/>
          <w:sz w:val="20"/>
          <w:szCs w:val="20"/>
        </w:rPr>
      </w:pPr>
    </w:p>
    <w:p w14:paraId="481976D2" w14:textId="77777777" w:rsidR="00F367C9" w:rsidRPr="00F367C9" w:rsidRDefault="00F367C9" w:rsidP="00F367C9">
      <w:pPr>
        <w:pStyle w:val="Sansinterligne"/>
        <w:jc w:val="both"/>
        <w:rPr>
          <w:rFonts w:ascii="Arial" w:hAnsi="Arial" w:cs="Arial"/>
          <w:sz w:val="20"/>
          <w:szCs w:val="20"/>
        </w:rPr>
      </w:pPr>
      <w:r w:rsidRPr="00F367C9">
        <w:rPr>
          <w:rFonts w:ascii="Arial" w:hAnsi="Arial" w:cs="Arial"/>
          <w:sz w:val="20"/>
          <w:szCs w:val="20"/>
        </w:rPr>
        <w:t>Les projets portent sur les cinq grandes transitions à savoir :</w:t>
      </w:r>
    </w:p>
    <w:p w14:paraId="13F0256B" w14:textId="77777777" w:rsidR="00F367C9" w:rsidRPr="00F367C9" w:rsidRDefault="00F367C9" w:rsidP="00F367C9">
      <w:pPr>
        <w:pStyle w:val="Sansinterligne"/>
        <w:jc w:val="both"/>
        <w:rPr>
          <w:rFonts w:ascii="Arial" w:hAnsi="Arial" w:cs="Arial"/>
          <w:sz w:val="20"/>
          <w:szCs w:val="20"/>
        </w:rPr>
      </w:pPr>
    </w:p>
    <w:p w14:paraId="1FD0144D" w14:textId="77777777" w:rsidR="00A4509D" w:rsidRDefault="00F367C9" w:rsidP="00F367C9">
      <w:pPr>
        <w:pStyle w:val="Sansinterligne"/>
        <w:numPr>
          <w:ilvl w:val="0"/>
          <w:numId w:val="17"/>
        </w:numPr>
        <w:jc w:val="both"/>
        <w:rPr>
          <w:rFonts w:ascii="Arial" w:hAnsi="Arial" w:cs="Arial"/>
          <w:sz w:val="20"/>
          <w:szCs w:val="20"/>
        </w:rPr>
      </w:pPr>
      <w:r w:rsidRPr="00F367C9">
        <w:rPr>
          <w:rFonts w:ascii="Arial" w:hAnsi="Arial" w:cs="Arial"/>
          <w:sz w:val="20"/>
          <w:szCs w:val="20"/>
        </w:rPr>
        <w:t xml:space="preserve">La transition énergétique </w:t>
      </w:r>
    </w:p>
    <w:p w14:paraId="7ED82626" w14:textId="6C10D72D" w:rsidR="00F367C9" w:rsidRPr="00F367C9" w:rsidRDefault="00A4509D" w:rsidP="00F367C9">
      <w:pPr>
        <w:pStyle w:val="Sansinterligne"/>
        <w:numPr>
          <w:ilvl w:val="0"/>
          <w:numId w:val="17"/>
        </w:numPr>
        <w:jc w:val="both"/>
        <w:rPr>
          <w:rFonts w:ascii="Arial" w:hAnsi="Arial" w:cs="Arial"/>
          <w:sz w:val="20"/>
          <w:szCs w:val="20"/>
        </w:rPr>
      </w:pPr>
      <w:r>
        <w:rPr>
          <w:rFonts w:ascii="Arial" w:hAnsi="Arial" w:cs="Arial"/>
          <w:sz w:val="20"/>
          <w:szCs w:val="20"/>
        </w:rPr>
        <w:t xml:space="preserve">La transition territoriale et </w:t>
      </w:r>
      <w:r w:rsidR="00F367C9" w:rsidRPr="00F367C9">
        <w:rPr>
          <w:rFonts w:ascii="Arial" w:hAnsi="Arial" w:cs="Arial"/>
          <w:sz w:val="20"/>
          <w:szCs w:val="20"/>
        </w:rPr>
        <w:t>écologique</w:t>
      </w:r>
    </w:p>
    <w:p w14:paraId="453C8D6B" w14:textId="77777777" w:rsidR="00F367C9" w:rsidRPr="00F367C9" w:rsidRDefault="00F367C9" w:rsidP="00F367C9">
      <w:pPr>
        <w:pStyle w:val="Sansinterligne"/>
        <w:numPr>
          <w:ilvl w:val="0"/>
          <w:numId w:val="17"/>
        </w:numPr>
        <w:jc w:val="both"/>
        <w:rPr>
          <w:rFonts w:ascii="Arial" w:hAnsi="Arial" w:cs="Arial"/>
          <w:sz w:val="20"/>
          <w:szCs w:val="20"/>
        </w:rPr>
      </w:pPr>
      <w:r w:rsidRPr="00F367C9">
        <w:rPr>
          <w:rFonts w:ascii="Arial" w:hAnsi="Arial" w:cs="Arial"/>
          <w:sz w:val="20"/>
          <w:szCs w:val="20"/>
        </w:rPr>
        <w:t xml:space="preserve">La transition démographique et sociale, </w:t>
      </w:r>
    </w:p>
    <w:p w14:paraId="0396529E" w14:textId="6AC057E8" w:rsidR="00F367C9" w:rsidRPr="00F367C9" w:rsidRDefault="00F367C9" w:rsidP="00F367C9">
      <w:pPr>
        <w:pStyle w:val="Sansinterligne"/>
        <w:numPr>
          <w:ilvl w:val="0"/>
          <w:numId w:val="17"/>
        </w:numPr>
        <w:jc w:val="both"/>
        <w:rPr>
          <w:rFonts w:ascii="Arial" w:hAnsi="Arial" w:cs="Arial"/>
          <w:sz w:val="20"/>
          <w:szCs w:val="20"/>
        </w:rPr>
      </w:pPr>
      <w:r w:rsidRPr="00F367C9">
        <w:rPr>
          <w:rFonts w:ascii="Arial" w:hAnsi="Arial" w:cs="Arial"/>
          <w:sz w:val="20"/>
          <w:szCs w:val="20"/>
        </w:rPr>
        <w:t xml:space="preserve">La transition numérique et </w:t>
      </w:r>
      <w:r w:rsidR="00927C59">
        <w:rPr>
          <w:rFonts w:ascii="Arial" w:hAnsi="Arial" w:cs="Arial"/>
          <w:sz w:val="20"/>
          <w:szCs w:val="20"/>
        </w:rPr>
        <w:t>technologique</w:t>
      </w:r>
    </w:p>
    <w:p w14:paraId="38EC33B7" w14:textId="77777777" w:rsidR="00F367C9" w:rsidRPr="00F367C9" w:rsidRDefault="00F367C9" w:rsidP="00F367C9">
      <w:pPr>
        <w:pStyle w:val="Sansinterligne"/>
        <w:numPr>
          <w:ilvl w:val="0"/>
          <w:numId w:val="17"/>
        </w:numPr>
        <w:jc w:val="both"/>
        <w:rPr>
          <w:rFonts w:ascii="Arial" w:hAnsi="Arial" w:cs="Arial"/>
          <w:sz w:val="20"/>
          <w:szCs w:val="20"/>
        </w:rPr>
      </w:pPr>
      <w:r w:rsidRPr="00F367C9">
        <w:rPr>
          <w:rFonts w:ascii="Arial" w:hAnsi="Arial" w:cs="Arial"/>
          <w:sz w:val="20"/>
          <w:szCs w:val="20"/>
        </w:rPr>
        <w:t>La transition politique et citoyenne</w:t>
      </w:r>
    </w:p>
    <w:p w14:paraId="5888D5C9" w14:textId="77777777" w:rsidR="002B29BE" w:rsidRDefault="002B29BE" w:rsidP="002B29BE">
      <w:pPr>
        <w:pStyle w:val="Sansinterligne"/>
        <w:ind w:left="720"/>
        <w:jc w:val="both"/>
        <w:rPr>
          <w:rFonts w:ascii="Arial" w:hAnsi="Arial" w:cs="Arial"/>
          <w:sz w:val="20"/>
          <w:szCs w:val="20"/>
        </w:rPr>
      </w:pPr>
    </w:p>
    <w:p w14:paraId="147E65DA" w14:textId="77777777" w:rsidR="002B29BE" w:rsidRPr="000C0D3E" w:rsidRDefault="002B29BE" w:rsidP="002B29BE">
      <w:pPr>
        <w:pStyle w:val="Sansinterligne"/>
        <w:pBdr>
          <w:top w:val="single" w:sz="4" w:space="1" w:color="auto"/>
          <w:left w:val="single" w:sz="4" w:space="4" w:color="auto"/>
          <w:bottom w:val="single" w:sz="4" w:space="1" w:color="auto"/>
          <w:right w:val="single" w:sz="4" w:space="4" w:color="auto"/>
        </w:pBdr>
        <w:jc w:val="both"/>
        <w:rPr>
          <w:rFonts w:ascii="Arial" w:hAnsi="Arial" w:cs="Arial"/>
          <w:color w:val="1F497D" w:themeColor="text2"/>
          <w:sz w:val="20"/>
          <w:szCs w:val="20"/>
        </w:rPr>
      </w:pPr>
      <w:r w:rsidRPr="000C0D3E">
        <w:rPr>
          <w:rFonts w:ascii="Arial" w:hAnsi="Arial" w:cs="Arial"/>
          <w:color w:val="1D1B11" w:themeColor="background2" w:themeShade="1A"/>
          <w:sz w:val="20"/>
          <w:szCs w:val="20"/>
        </w:rPr>
        <w:t xml:space="preserve">!►Les projets devront  s’inscrire dans le cadre des </w:t>
      </w:r>
      <w:r w:rsidRPr="000C0D3E">
        <w:rPr>
          <w:rFonts w:ascii="Arial" w:hAnsi="Arial" w:cs="Arial"/>
          <w:b/>
          <w:color w:val="1D1B11" w:themeColor="background2" w:themeShade="1A"/>
          <w:sz w:val="20"/>
          <w:szCs w:val="20"/>
        </w:rPr>
        <w:t>compétences exercées par les collectivités locales partenaires</w:t>
      </w:r>
      <w:r w:rsidRPr="000C0D3E">
        <w:rPr>
          <w:rFonts w:ascii="Arial" w:hAnsi="Arial" w:cs="Arial"/>
          <w:color w:val="1D1B11" w:themeColor="background2" w:themeShade="1A"/>
          <w:sz w:val="20"/>
          <w:szCs w:val="20"/>
        </w:rPr>
        <w:t xml:space="preserve"> et ne pas déroger aux réglementations locales en vigueur en termes d’exercice desdites compétences</w:t>
      </w:r>
      <w:r w:rsidRPr="000C0D3E">
        <w:rPr>
          <w:rFonts w:ascii="Arial" w:hAnsi="Arial" w:cs="Arial"/>
          <w:color w:val="1F497D" w:themeColor="text2"/>
          <w:sz w:val="20"/>
          <w:szCs w:val="20"/>
        </w:rPr>
        <w:t xml:space="preserve">. </w:t>
      </w:r>
    </w:p>
    <w:p w14:paraId="501609E7" w14:textId="77777777" w:rsidR="00A92F8D" w:rsidRPr="000C0D3E" w:rsidRDefault="00A92F8D" w:rsidP="002B29BE">
      <w:pPr>
        <w:pStyle w:val="Sansinterligne"/>
        <w:jc w:val="both"/>
        <w:rPr>
          <w:rFonts w:ascii="Arial" w:hAnsi="Arial" w:cs="Arial"/>
          <w:b/>
          <w:sz w:val="20"/>
          <w:szCs w:val="20"/>
        </w:rPr>
      </w:pPr>
    </w:p>
    <w:p w14:paraId="7886B51C" w14:textId="77777777" w:rsidR="002B29BE" w:rsidRPr="000C0D3E" w:rsidRDefault="002B29BE" w:rsidP="002B29BE">
      <w:pPr>
        <w:pStyle w:val="Sansinterligne"/>
        <w:jc w:val="both"/>
        <w:rPr>
          <w:rFonts w:ascii="Arial" w:hAnsi="Arial" w:cs="Arial"/>
          <w:sz w:val="20"/>
          <w:szCs w:val="20"/>
        </w:rPr>
      </w:pPr>
      <w:r w:rsidRPr="000C0D3E">
        <w:rPr>
          <w:rFonts w:ascii="Arial" w:hAnsi="Arial" w:cs="Arial"/>
          <w:b/>
          <w:sz w:val="20"/>
          <w:szCs w:val="20"/>
        </w:rPr>
        <w:t>Périmètre géographique</w:t>
      </w:r>
      <w:r w:rsidRPr="000C0D3E">
        <w:rPr>
          <w:rFonts w:ascii="Arial" w:hAnsi="Arial" w:cs="Arial"/>
          <w:sz w:val="20"/>
          <w:szCs w:val="20"/>
        </w:rPr>
        <w:t> :</w:t>
      </w:r>
    </w:p>
    <w:p w14:paraId="62DEFD56" w14:textId="77777777" w:rsidR="002B29BE" w:rsidRPr="000C0D3E" w:rsidRDefault="002B29BE" w:rsidP="002B29BE">
      <w:pPr>
        <w:pStyle w:val="Sansinterligne"/>
        <w:jc w:val="both"/>
        <w:rPr>
          <w:rFonts w:ascii="Arial" w:hAnsi="Arial" w:cs="Arial"/>
          <w:sz w:val="20"/>
          <w:szCs w:val="20"/>
        </w:rPr>
      </w:pPr>
    </w:p>
    <w:p w14:paraId="1FA9CA59" w14:textId="77777777" w:rsidR="002B29BE" w:rsidRPr="000C0D3E" w:rsidRDefault="002B29BE" w:rsidP="002B29BE">
      <w:pPr>
        <w:pStyle w:val="Sansinterligne"/>
        <w:jc w:val="both"/>
        <w:rPr>
          <w:rFonts w:ascii="Arial" w:hAnsi="Arial" w:cs="Arial"/>
          <w:sz w:val="20"/>
          <w:szCs w:val="20"/>
        </w:rPr>
      </w:pPr>
      <w:r w:rsidRPr="000C0D3E">
        <w:rPr>
          <w:rFonts w:ascii="Arial" w:hAnsi="Arial" w:cs="Arial"/>
          <w:sz w:val="20"/>
          <w:szCs w:val="20"/>
        </w:rPr>
        <w:t xml:space="preserve">La Facilité s’adresse aux </w:t>
      </w:r>
      <w:r w:rsidRPr="000C0D3E">
        <w:rPr>
          <w:rFonts w:ascii="Arial" w:hAnsi="Arial" w:cs="Arial"/>
          <w:b/>
          <w:sz w:val="20"/>
          <w:szCs w:val="20"/>
          <w:u w:val="single"/>
        </w:rPr>
        <w:t>pays dans lesquels l’AFD est autorisée à intervenir</w:t>
      </w:r>
      <w:r w:rsidR="001E4A0C">
        <w:rPr>
          <w:rFonts w:ascii="Arial" w:hAnsi="Arial" w:cs="Arial"/>
          <w:b/>
          <w:sz w:val="20"/>
          <w:szCs w:val="20"/>
          <w:u w:val="single"/>
        </w:rPr>
        <w:t xml:space="preserve"> </w:t>
      </w:r>
      <w:r w:rsidR="001E4A0C" w:rsidRPr="001E4A0C">
        <w:rPr>
          <w:rFonts w:ascii="Arial" w:hAnsi="Arial" w:cs="Arial"/>
          <w:b/>
          <w:sz w:val="20"/>
          <w:szCs w:val="20"/>
          <w:u w:val="single"/>
        </w:rPr>
        <w:t>et aux pays</w:t>
      </w:r>
      <w:r w:rsidR="00980694">
        <w:rPr>
          <w:rFonts w:ascii="Arial" w:hAnsi="Arial" w:cs="Arial"/>
          <w:b/>
          <w:sz w:val="20"/>
          <w:szCs w:val="20"/>
          <w:u w:val="single"/>
        </w:rPr>
        <w:t xml:space="preserve"> éligibles à </w:t>
      </w:r>
      <w:r w:rsidR="00CD798A">
        <w:rPr>
          <w:rFonts w:ascii="Arial" w:hAnsi="Arial" w:cs="Arial"/>
          <w:b/>
          <w:sz w:val="20"/>
          <w:szCs w:val="20"/>
          <w:u w:val="single"/>
        </w:rPr>
        <w:t>l’</w:t>
      </w:r>
      <w:r w:rsidR="00980694">
        <w:rPr>
          <w:rFonts w:ascii="Arial" w:hAnsi="Arial" w:cs="Arial"/>
          <w:b/>
          <w:sz w:val="20"/>
          <w:szCs w:val="20"/>
          <w:u w:val="single"/>
        </w:rPr>
        <w:t>aide publique au déve</w:t>
      </w:r>
      <w:r w:rsidR="00CD798A">
        <w:rPr>
          <w:rFonts w:ascii="Arial" w:hAnsi="Arial" w:cs="Arial"/>
          <w:b/>
          <w:sz w:val="20"/>
          <w:szCs w:val="20"/>
          <w:u w:val="single"/>
        </w:rPr>
        <w:t>loppement</w:t>
      </w:r>
      <w:r w:rsidR="00CD798A" w:rsidRPr="000C0D3E">
        <w:rPr>
          <w:rFonts w:ascii="Arial" w:hAnsi="Arial" w:cs="Arial"/>
          <w:sz w:val="20"/>
          <w:szCs w:val="20"/>
          <w:u w:val="single"/>
        </w:rPr>
        <w:t xml:space="preserve"> </w:t>
      </w:r>
      <w:r w:rsidR="001E4A0C" w:rsidRPr="001E4A0C">
        <w:rPr>
          <w:rFonts w:ascii="Arial" w:hAnsi="Arial" w:cs="Arial"/>
          <w:b/>
          <w:sz w:val="20"/>
          <w:szCs w:val="20"/>
          <w:u w:val="single"/>
        </w:rPr>
        <w:t>dans lesquels l’AFD est autorisée à intervenir en vertu de son mandat de coopération régionale</w:t>
      </w:r>
      <w:r w:rsidR="00CD798A">
        <w:rPr>
          <w:rFonts w:ascii="Arial" w:hAnsi="Arial" w:cs="Arial"/>
          <w:sz w:val="20"/>
          <w:szCs w:val="20"/>
          <w:u w:val="single"/>
        </w:rPr>
        <w:t xml:space="preserve"> </w:t>
      </w:r>
      <w:r w:rsidRPr="000C0D3E">
        <w:rPr>
          <w:rFonts w:ascii="Arial" w:hAnsi="Arial" w:cs="Arial"/>
          <w:sz w:val="20"/>
          <w:szCs w:val="20"/>
        </w:rPr>
        <w:t>(liste</w:t>
      </w:r>
      <w:r w:rsidR="00CD798A">
        <w:rPr>
          <w:rFonts w:ascii="Arial" w:hAnsi="Arial" w:cs="Arial"/>
          <w:sz w:val="20"/>
          <w:szCs w:val="20"/>
        </w:rPr>
        <w:t>s</w:t>
      </w:r>
      <w:r w:rsidRPr="000C0D3E">
        <w:rPr>
          <w:rFonts w:ascii="Arial" w:hAnsi="Arial" w:cs="Arial"/>
          <w:sz w:val="20"/>
          <w:szCs w:val="20"/>
        </w:rPr>
        <w:t xml:space="preserve"> sur </w:t>
      </w:r>
      <w:hyperlink r:id="rId11" w:history="1">
        <w:r w:rsidRPr="00FB2606">
          <w:rPr>
            <w:rStyle w:val="Lienhypertexte"/>
            <w:rFonts w:ascii="Arial" w:hAnsi="Arial" w:cs="Arial"/>
            <w:sz w:val="20"/>
            <w:szCs w:val="20"/>
          </w:rPr>
          <w:t>www.afd.fr</w:t>
        </w:r>
      </w:hyperlink>
      <w:r w:rsidR="00CD798A">
        <w:rPr>
          <w:rStyle w:val="Lienhypertexte"/>
          <w:rFonts w:ascii="Arial" w:hAnsi="Arial" w:cs="Arial"/>
          <w:sz w:val="20"/>
          <w:szCs w:val="20"/>
        </w:rPr>
        <w:t xml:space="preserve"> et </w:t>
      </w:r>
      <w:r w:rsidR="00CD798A" w:rsidRPr="00CD798A">
        <w:rPr>
          <w:rStyle w:val="Lienhypertexte"/>
          <w:rFonts w:ascii="Arial" w:hAnsi="Arial" w:cs="Arial"/>
          <w:sz w:val="20"/>
          <w:szCs w:val="20"/>
        </w:rPr>
        <w:t>www.oecd.org</w:t>
      </w:r>
      <w:r w:rsidRPr="000C0D3E">
        <w:rPr>
          <w:rFonts w:ascii="Arial" w:hAnsi="Arial" w:cs="Arial"/>
          <w:sz w:val="20"/>
          <w:szCs w:val="20"/>
        </w:rPr>
        <w:t>).</w:t>
      </w:r>
      <w:r>
        <w:rPr>
          <w:rFonts w:ascii="Arial" w:hAnsi="Arial" w:cs="Arial"/>
          <w:sz w:val="20"/>
          <w:szCs w:val="20"/>
        </w:rPr>
        <w:t xml:space="preserve"> </w:t>
      </w:r>
    </w:p>
    <w:p w14:paraId="4FC486B5" w14:textId="77777777" w:rsidR="005361C1" w:rsidRDefault="005361C1" w:rsidP="004B5904">
      <w:pPr>
        <w:pStyle w:val="Sansinterligne"/>
        <w:jc w:val="both"/>
        <w:rPr>
          <w:rFonts w:ascii="Arial" w:hAnsi="Arial" w:cs="Arial"/>
          <w:sz w:val="20"/>
          <w:szCs w:val="20"/>
        </w:rPr>
      </w:pPr>
    </w:p>
    <w:p w14:paraId="4170A771" w14:textId="3C7ADD96" w:rsidR="005361C1" w:rsidRPr="000C0D3E" w:rsidRDefault="004D0560" w:rsidP="005361C1">
      <w:pPr>
        <w:pStyle w:val="Sansinterligne"/>
        <w:jc w:val="both"/>
        <w:rPr>
          <w:rFonts w:ascii="Arial" w:hAnsi="Arial" w:cs="Arial"/>
          <w:sz w:val="20"/>
          <w:szCs w:val="20"/>
        </w:rPr>
      </w:pPr>
      <w:r>
        <w:rPr>
          <w:rFonts w:ascii="Arial" w:hAnsi="Arial" w:cs="Arial"/>
          <w:sz w:val="20"/>
          <w:szCs w:val="20"/>
        </w:rPr>
        <w:t>L</w:t>
      </w:r>
      <w:r w:rsidR="00406319">
        <w:rPr>
          <w:rFonts w:ascii="Arial" w:hAnsi="Arial" w:cs="Arial"/>
          <w:sz w:val="20"/>
          <w:szCs w:val="20"/>
        </w:rPr>
        <w:t>a FICOL</w:t>
      </w:r>
      <w:r w:rsidR="005361C1" w:rsidRPr="000C0D3E">
        <w:rPr>
          <w:rFonts w:ascii="Arial" w:hAnsi="Arial" w:cs="Arial"/>
          <w:sz w:val="20"/>
          <w:szCs w:val="20"/>
        </w:rPr>
        <w:t xml:space="preserve"> couvre : </w:t>
      </w:r>
    </w:p>
    <w:p w14:paraId="19D48427" w14:textId="77777777" w:rsidR="005361C1" w:rsidRPr="000C0D3E" w:rsidRDefault="005361C1" w:rsidP="005361C1">
      <w:pPr>
        <w:pStyle w:val="Sansinterligne"/>
        <w:jc w:val="both"/>
        <w:rPr>
          <w:rFonts w:ascii="Arial" w:hAnsi="Arial" w:cs="Arial"/>
          <w:sz w:val="20"/>
          <w:szCs w:val="20"/>
        </w:rPr>
      </w:pPr>
      <w:r w:rsidRPr="000C0D3E">
        <w:rPr>
          <w:rFonts w:ascii="Arial" w:hAnsi="Arial" w:cs="Arial"/>
          <w:noProof/>
          <w:sz w:val="20"/>
          <w:szCs w:val="20"/>
          <w:lang w:eastAsia="fr-FR"/>
        </w:rPr>
        <mc:AlternateContent>
          <mc:Choice Requires="wps">
            <w:drawing>
              <wp:anchor distT="0" distB="0" distL="114300" distR="114300" simplePos="0" relativeHeight="251665408" behindDoc="0" locked="0" layoutInCell="1" allowOverlap="1" wp14:anchorId="6438FEDB" wp14:editId="7995FB96">
                <wp:simplePos x="0" y="0"/>
                <wp:positionH relativeFrom="column">
                  <wp:posOffset>3816350</wp:posOffset>
                </wp:positionH>
                <wp:positionV relativeFrom="paragraph">
                  <wp:posOffset>44450</wp:posOffset>
                </wp:positionV>
                <wp:extent cx="2374265" cy="2179320"/>
                <wp:effectExtent l="0" t="0" r="1270" b="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179320"/>
                        </a:xfrm>
                        <a:prstGeom prst="rect">
                          <a:avLst/>
                        </a:prstGeom>
                        <a:solidFill>
                          <a:schemeClr val="bg1">
                            <a:lumMod val="75000"/>
                          </a:schemeClr>
                        </a:solidFill>
                        <a:ln w="9525">
                          <a:noFill/>
                          <a:miter lim="800000"/>
                          <a:headEnd/>
                          <a:tailEnd/>
                        </a:ln>
                      </wps:spPr>
                      <wps:txbx>
                        <w:txbxContent>
                          <w:p w14:paraId="3948323B" w14:textId="77777777" w:rsidR="005361C1" w:rsidRDefault="005361C1" w:rsidP="005361C1">
                            <w:pPr>
                              <w:rPr>
                                <w:rFonts w:ascii="Arial" w:hAnsi="Arial" w:cs="Arial"/>
                                <w:i/>
                                <w:sz w:val="20"/>
                              </w:rPr>
                            </w:pPr>
                            <w:r w:rsidRPr="00F60F5B">
                              <w:rPr>
                                <w:rFonts w:ascii="Arial" w:hAnsi="Arial" w:cs="Arial"/>
                                <w:i/>
                                <w:sz w:val="20"/>
                              </w:rPr>
                              <w:t xml:space="preserve">La liste des pays éligibles à l’APD </w:t>
                            </w:r>
                            <w:r>
                              <w:rPr>
                                <w:rFonts w:ascii="Arial" w:hAnsi="Arial" w:cs="Arial"/>
                                <w:i/>
                                <w:sz w:val="20"/>
                              </w:rPr>
                              <w:t xml:space="preserve">(OCDE) ainsi que leur classification en PMA et PRI </w:t>
                            </w:r>
                            <w:r w:rsidRPr="00F60F5B">
                              <w:rPr>
                                <w:rFonts w:ascii="Arial" w:hAnsi="Arial" w:cs="Arial"/>
                                <w:i/>
                                <w:sz w:val="20"/>
                              </w:rPr>
                              <w:t xml:space="preserve">est disponible à l‘adresse : </w:t>
                            </w:r>
                          </w:p>
                          <w:p w14:paraId="21BBCB77" w14:textId="77777777" w:rsidR="005361C1" w:rsidRPr="00F60F5B" w:rsidRDefault="005361C1" w:rsidP="005361C1">
                            <w:pPr>
                              <w:rPr>
                                <w:rFonts w:ascii="Arial" w:hAnsi="Arial" w:cs="Arial"/>
                                <w:i/>
                                <w:sz w:val="20"/>
                              </w:rPr>
                            </w:pPr>
                            <w:r w:rsidRPr="00F815F9">
                              <w:rPr>
                                <w:rFonts w:ascii="Arial" w:hAnsi="Arial" w:cs="Arial"/>
                                <w:i/>
                                <w:sz w:val="20"/>
                              </w:rPr>
                              <w:t>http://www.oecd.org/fr/cad/stats/listecad.htm</w:t>
                            </w:r>
                          </w:p>
                          <w:p w14:paraId="3C795964" w14:textId="77777777" w:rsidR="005361C1" w:rsidRPr="00F60F5B" w:rsidRDefault="005361C1" w:rsidP="005361C1">
                            <w:pPr>
                              <w:rPr>
                                <w:rFonts w:ascii="Arial" w:hAnsi="Arial" w:cs="Arial"/>
                                <w:i/>
                                <w:sz w:val="20"/>
                              </w:rPr>
                            </w:pPr>
                            <w:r w:rsidRPr="00F60F5B">
                              <w:rPr>
                                <w:rFonts w:ascii="Arial" w:hAnsi="Arial" w:cs="Arial"/>
                                <w:i/>
                                <w:sz w:val="20"/>
                              </w:rPr>
                              <w:t xml:space="preserve">La liste des « pays prioritaires » de la politique française de développement est disponible dans le relevé de conclusions du CICID de </w:t>
                            </w:r>
                            <w:r>
                              <w:rPr>
                                <w:rFonts w:ascii="Arial" w:hAnsi="Arial" w:cs="Arial"/>
                                <w:i/>
                                <w:sz w:val="20"/>
                              </w:rPr>
                              <w:t>novembre 2016.</w:t>
                            </w:r>
                            <w:r w:rsidRPr="00F60F5B">
                              <w:rPr>
                                <w:rFonts w:ascii="Arial" w:hAnsi="Arial" w:cs="Arial"/>
                                <w:i/>
                                <w:sz w:val="20"/>
                              </w:rPr>
                              <w:t xml:space="preserv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438FEDB" id="_x0000_t202" coordsize="21600,21600" o:spt="202" path="m,l,21600r21600,l21600,xe">
                <v:stroke joinstyle="miter"/>
                <v:path gradientshapeok="t" o:connecttype="rect"/>
              </v:shapetype>
              <v:shape id="Zone de texte 2" o:spid="_x0000_s1026" type="#_x0000_t202" style="position:absolute;left:0;text-align:left;margin-left:300.5pt;margin-top:3.5pt;width:186.95pt;height:171.6pt;z-index:25166540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RRuNQIAAEQEAAAOAAAAZHJzL2Uyb0RvYy54bWysU01v2zAMvQ/YfxB0X+y4SdMYcYouXYcB&#10;3QfQ7bKbIsmxMEnUJCV29+tHyUkabLdhF4ESqcfHR3J1OxhNDtIHBbah00lJibQchLK7hn77+vDm&#10;hpIQmRVMg5UNfZaB3q5fv1r1rpYVdKCF9ARBbKh719AuRlcXReCdNCxMwEmLzha8YRGvflcIz3pE&#10;N7qoyvK66MEL54HLEPD1fnTSdcZvW8nj57YNMhLdUOQW8+nzuU1nsV6xeueZ6xQ/0mD/wMIwZTHp&#10;GeqeRUb2Xv0FZRT3EKCNEw6mgLZVXOYasJpp+Uc1Tx1zMteC4gR3lin8P1j+6fDFEyWwd5RYZrBF&#10;37FRREgS5RAlqZJEvQs1Rj45jI3DWxhSeCo3uEfgPwKxsOmY3ck776HvJBNIcZp+FhdfR5yQQLb9&#10;RxCYi+0jZKCh9SYBoiIE0bFVz+f2IA/C8bG6Wsyq6zklHH3VdLG8qnIDC1afvjsf4nsJhiSjoR77&#10;n+HZ4THERIfVp5BMH7QSD0rrfEkzJzfakwPDadnuxhL13iDX8W0xL8tTyjyiKTyjhkskbUnf0OW8&#10;mufkFlKKPGlGRRx3rUxDbxBqBGN1UuydFTkkMqVHG8lqe5QwqTbqF4ftgIFJ1y2IZxTTwzjWuIZo&#10;dOB/UdLjSDc0/NwzLynRHyw2ZDmdzdIO5MtsvkD1iL/0bC89zHKEamikZDQ3Me9NksrCHTauVVnS&#10;FyZHrjiqWZPjWqVduLznqJflX/8GAAD//wMAUEsDBBQABgAIAAAAIQARrph54gAAAAkBAAAPAAAA&#10;ZHJzL2Rvd25yZXYueG1sTI9PS8QwEMXvgt8hjOBF3HT/2HVr00UXFAQRXEU9ZpuxDTaT0mS30U/v&#10;eNLTY3jDe79XrpPrxAGHYD0pmE4yEEi1N5YaBS/Pt+eXIELUZHTnCRV8YYB1dXxU6sL4kZ7wsI2N&#10;4BAKhVbQxtgXUoa6RafDxPdI7H34wenI59BIM+iRw10nZ1mWS6ctcUOre9y0WH9u907BIt0/9Hpj&#10;H8f87OZ7/vZ+l6x7Ver0JF1fgYiY4t8z/OIzOlTMtPN7MkF0CvJsyluigiUL+6vlYgVip2B+kc1A&#10;VqX8v6D6AQAA//8DAFBLAQItABQABgAIAAAAIQC2gziS/gAAAOEBAAATAAAAAAAAAAAAAAAAAAAA&#10;AABbQ29udGVudF9UeXBlc10ueG1sUEsBAi0AFAAGAAgAAAAhADj9If/WAAAAlAEAAAsAAAAAAAAA&#10;AAAAAAAALwEAAF9yZWxzLy5yZWxzUEsBAi0AFAAGAAgAAAAhADHFFG41AgAARAQAAA4AAAAAAAAA&#10;AAAAAAAALgIAAGRycy9lMm9Eb2MueG1sUEsBAi0AFAAGAAgAAAAhABGumHniAAAACQEAAA8AAAAA&#10;AAAAAAAAAAAAjwQAAGRycy9kb3ducmV2LnhtbFBLBQYAAAAABAAEAPMAAACeBQAAAAA=&#10;" fillcolor="#bfbfbf [2412]" stroked="f">
                <v:textbox>
                  <w:txbxContent>
                    <w:p w14:paraId="3948323B" w14:textId="77777777" w:rsidR="005361C1" w:rsidRDefault="005361C1" w:rsidP="005361C1">
                      <w:pPr>
                        <w:rPr>
                          <w:rFonts w:ascii="Arial" w:hAnsi="Arial" w:cs="Arial"/>
                          <w:i/>
                          <w:sz w:val="20"/>
                        </w:rPr>
                      </w:pPr>
                      <w:r w:rsidRPr="00F60F5B">
                        <w:rPr>
                          <w:rFonts w:ascii="Arial" w:hAnsi="Arial" w:cs="Arial"/>
                          <w:i/>
                          <w:sz w:val="20"/>
                        </w:rPr>
                        <w:t xml:space="preserve">La liste des pays éligibles à l’APD </w:t>
                      </w:r>
                      <w:r>
                        <w:rPr>
                          <w:rFonts w:ascii="Arial" w:hAnsi="Arial" w:cs="Arial"/>
                          <w:i/>
                          <w:sz w:val="20"/>
                        </w:rPr>
                        <w:t xml:space="preserve">(OCDE) ainsi que leur classification en PMA et PRI </w:t>
                      </w:r>
                      <w:r w:rsidRPr="00F60F5B">
                        <w:rPr>
                          <w:rFonts w:ascii="Arial" w:hAnsi="Arial" w:cs="Arial"/>
                          <w:i/>
                          <w:sz w:val="20"/>
                        </w:rPr>
                        <w:t xml:space="preserve">est disponible à l‘adresse : </w:t>
                      </w:r>
                    </w:p>
                    <w:p w14:paraId="21BBCB77" w14:textId="77777777" w:rsidR="005361C1" w:rsidRPr="00F60F5B" w:rsidRDefault="005361C1" w:rsidP="005361C1">
                      <w:pPr>
                        <w:rPr>
                          <w:rFonts w:ascii="Arial" w:hAnsi="Arial" w:cs="Arial"/>
                          <w:i/>
                          <w:sz w:val="20"/>
                        </w:rPr>
                      </w:pPr>
                      <w:r w:rsidRPr="00F815F9">
                        <w:rPr>
                          <w:rFonts w:ascii="Arial" w:hAnsi="Arial" w:cs="Arial"/>
                          <w:i/>
                          <w:sz w:val="20"/>
                        </w:rPr>
                        <w:t>http://www.oecd.org/fr/cad/stats/listecad.htm</w:t>
                      </w:r>
                    </w:p>
                    <w:p w14:paraId="3C795964" w14:textId="77777777" w:rsidR="005361C1" w:rsidRPr="00F60F5B" w:rsidRDefault="005361C1" w:rsidP="005361C1">
                      <w:pPr>
                        <w:rPr>
                          <w:rFonts w:ascii="Arial" w:hAnsi="Arial" w:cs="Arial"/>
                          <w:i/>
                          <w:sz w:val="20"/>
                        </w:rPr>
                      </w:pPr>
                      <w:r w:rsidRPr="00F60F5B">
                        <w:rPr>
                          <w:rFonts w:ascii="Arial" w:hAnsi="Arial" w:cs="Arial"/>
                          <w:i/>
                          <w:sz w:val="20"/>
                        </w:rPr>
                        <w:t xml:space="preserve">La liste des « pays prioritaires » de la politique française de développement est disponible dans le relevé de conclusions du CICID de </w:t>
                      </w:r>
                      <w:r>
                        <w:rPr>
                          <w:rFonts w:ascii="Arial" w:hAnsi="Arial" w:cs="Arial"/>
                          <w:i/>
                          <w:sz w:val="20"/>
                        </w:rPr>
                        <w:t>novembre 2016.</w:t>
                      </w:r>
                      <w:r w:rsidRPr="00F60F5B">
                        <w:rPr>
                          <w:rFonts w:ascii="Arial" w:hAnsi="Arial" w:cs="Arial"/>
                          <w:i/>
                          <w:sz w:val="20"/>
                        </w:rPr>
                        <w:t xml:space="preserve"> </w:t>
                      </w:r>
                    </w:p>
                  </w:txbxContent>
                </v:textbox>
                <w10:wrap type="square"/>
              </v:shape>
            </w:pict>
          </mc:Fallback>
        </mc:AlternateContent>
      </w:r>
    </w:p>
    <w:p w14:paraId="08DE8771" w14:textId="73D65A96" w:rsidR="005361C1" w:rsidRDefault="005361C1" w:rsidP="005361C1">
      <w:pPr>
        <w:pStyle w:val="Sansinterligne"/>
        <w:numPr>
          <w:ilvl w:val="0"/>
          <w:numId w:val="6"/>
        </w:numPr>
        <w:jc w:val="both"/>
        <w:rPr>
          <w:rFonts w:ascii="Arial" w:hAnsi="Arial" w:cs="Arial"/>
          <w:sz w:val="20"/>
          <w:szCs w:val="20"/>
        </w:rPr>
      </w:pPr>
      <w:r w:rsidRPr="00D919B9">
        <w:rPr>
          <w:rFonts w:ascii="Arial" w:hAnsi="Arial" w:cs="Arial"/>
          <w:sz w:val="20"/>
          <w:szCs w:val="20"/>
        </w:rPr>
        <w:t xml:space="preserve">les (i) </w:t>
      </w:r>
      <w:r w:rsidRPr="00D919B9">
        <w:rPr>
          <w:rFonts w:ascii="Arial" w:hAnsi="Arial" w:cs="Arial"/>
          <w:b/>
          <w:sz w:val="20"/>
          <w:szCs w:val="20"/>
        </w:rPr>
        <w:t xml:space="preserve">pays les moins avancés </w:t>
      </w:r>
      <w:r w:rsidRPr="00D919B9">
        <w:rPr>
          <w:rFonts w:ascii="Arial" w:hAnsi="Arial" w:cs="Arial"/>
          <w:sz w:val="20"/>
          <w:szCs w:val="20"/>
        </w:rPr>
        <w:t xml:space="preserve">(selon la liste de </w:t>
      </w:r>
      <w:r w:rsidRPr="00EC062C">
        <w:rPr>
          <w:rFonts w:ascii="Arial" w:hAnsi="Arial" w:cs="Arial"/>
          <w:sz w:val="20"/>
          <w:szCs w:val="20"/>
        </w:rPr>
        <w:t xml:space="preserve">l’OCDE) </w:t>
      </w:r>
      <w:r w:rsidRPr="00F815F9">
        <w:rPr>
          <w:rFonts w:ascii="Arial" w:hAnsi="Arial" w:cs="Arial"/>
          <w:sz w:val="20"/>
          <w:szCs w:val="20"/>
        </w:rPr>
        <w:t>et parmi eux</w:t>
      </w:r>
      <w:r w:rsidRPr="00D919B9">
        <w:rPr>
          <w:rFonts w:ascii="Arial" w:hAnsi="Arial" w:cs="Arial"/>
          <w:sz w:val="20"/>
          <w:szCs w:val="20"/>
        </w:rPr>
        <w:t>,</w:t>
      </w:r>
      <w:r w:rsidRPr="00D919B9">
        <w:rPr>
          <w:rFonts w:ascii="Arial" w:hAnsi="Arial" w:cs="Arial"/>
          <w:b/>
          <w:sz w:val="20"/>
          <w:szCs w:val="20"/>
        </w:rPr>
        <w:t xml:space="preserve"> </w:t>
      </w:r>
      <w:r w:rsidRPr="00D919B9">
        <w:rPr>
          <w:rFonts w:ascii="Arial" w:hAnsi="Arial" w:cs="Arial"/>
          <w:sz w:val="20"/>
          <w:szCs w:val="20"/>
        </w:rPr>
        <w:t>les « </w:t>
      </w:r>
      <w:r w:rsidRPr="00D919B9">
        <w:rPr>
          <w:rFonts w:ascii="Arial" w:hAnsi="Arial" w:cs="Arial"/>
          <w:b/>
          <w:sz w:val="20"/>
          <w:szCs w:val="20"/>
        </w:rPr>
        <w:t>pays prioritaires</w:t>
      </w:r>
      <w:r w:rsidRPr="000C0D3E">
        <w:rPr>
          <w:rStyle w:val="Appelnotedebasdep"/>
          <w:rFonts w:ascii="Arial" w:hAnsi="Arial" w:cs="Arial"/>
          <w:b/>
          <w:sz w:val="20"/>
          <w:szCs w:val="20"/>
        </w:rPr>
        <w:footnoteReference w:id="1"/>
      </w:r>
      <w:r w:rsidRPr="00D919B9">
        <w:rPr>
          <w:rFonts w:ascii="Arial" w:hAnsi="Arial" w:cs="Arial"/>
          <w:sz w:val="20"/>
          <w:szCs w:val="20"/>
        </w:rPr>
        <w:t>»</w:t>
      </w:r>
      <w:r>
        <w:rPr>
          <w:rFonts w:ascii="Arial" w:hAnsi="Arial" w:cs="Arial"/>
          <w:sz w:val="20"/>
          <w:szCs w:val="20"/>
        </w:rPr>
        <w:t> </w:t>
      </w:r>
      <w:r w:rsidR="00406319">
        <w:rPr>
          <w:rFonts w:ascii="Arial" w:hAnsi="Arial" w:cs="Arial"/>
          <w:sz w:val="20"/>
          <w:szCs w:val="20"/>
        </w:rPr>
        <w:t>pour lesquels la Facilité peut financer :</w:t>
      </w:r>
    </w:p>
    <w:p w14:paraId="5BFEA129" w14:textId="77777777" w:rsidR="005361C1" w:rsidRPr="00D919B9" w:rsidRDefault="005361C1" w:rsidP="005361C1">
      <w:pPr>
        <w:pStyle w:val="Sansinterligne"/>
        <w:ind w:left="360"/>
        <w:jc w:val="both"/>
        <w:rPr>
          <w:rFonts w:ascii="Arial" w:hAnsi="Arial" w:cs="Arial"/>
          <w:sz w:val="20"/>
          <w:szCs w:val="20"/>
        </w:rPr>
      </w:pPr>
    </w:p>
    <w:p w14:paraId="52799B0E" w14:textId="67E901A2" w:rsidR="005361C1" w:rsidRPr="00204A3C" w:rsidRDefault="005361C1" w:rsidP="005361C1">
      <w:pPr>
        <w:pStyle w:val="Sansinterligne"/>
        <w:numPr>
          <w:ilvl w:val="0"/>
          <w:numId w:val="10"/>
        </w:numPr>
        <w:jc w:val="both"/>
        <w:rPr>
          <w:rFonts w:ascii="Arial" w:hAnsi="Arial" w:cs="Arial"/>
          <w:sz w:val="20"/>
          <w:szCs w:val="20"/>
        </w:rPr>
      </w:pPr>
      <w:r w:rsidRPr="00204A3C">
        <w:rPr>
          <w:rFonts w:ascii="Arial" w:hAnsi="Arial" w:cs="Arial"/>
          <w:sz w:val="20"/>
          <w:szCs w:val="20"/>
        </w:rPr>
        <w:t xml:space="preserve">des projets avec une </w:t>
      </w:r>
      <w:r w:rsidRPr="00204A3C">
        <w:rPr>
          <w:rFonts w:ascii="Arial" w:hAnsi="Arial" w:cs="Arial"/>
          <w:b/>
          <w:sz w:val="20"/>
          <w:szCs w:val="20"/>
        </w:rPr>
        <w:t>réalité physique d’investissement</w:t>
      </w:r>
      <w:r w:rsidRPr="00204A3C">
        <w:rPr>
          <w:rFonts w:ascii="Arial" w:hAnsi="Arial" w:cs="Arial"/>
          <w:sz w:val="20"/>
          <w:szCs w:val="20"/>
        </w:rPr>
        <w:t xml:space="preserve">. Les opérations sont pilotées par la collectivité partenaire – qui est </w:t>
      </w:r>
      <w:r w:rsidRPr="00204A3C">
        <w:rPr>
          <w:rFonts w:ascii="Arial" w:hAnsi="Arial" w:cs="Arial"/>
          <w:b/>
          <w:sz w:val="20"/>
          <w:szCs w:val="20"/>
        </w:rPr>
        <w:t>maître d’ouvrage</w:t>
      </w:r>
      <w:r w:rsidRPr="00204A3C">
        <w:rPr>
          <w:rFonts w:ascii="Arial" w:hAnsi="Arial" w:cs="Arial"/>
          <w:sz w:val="20"/>
          <w:szCs w:val="20"/>
        </w:rPr>
        <w:t xml:space="preserve"> des opérations –, avec l’appui technique de son partenaire français de coopération. </w:t>
      </w:r>
    </w:p>
    <w:p w14:paraId="1E3E36EA" w14:textId="70F08854" w:rsidR="005361C1" w:rsidRPr="00204A3C" w:rsidRDefault="00204A3C" w:rsidP="005361C1">
      <w:pPr>
        <w:pStyle w:val="Sansinterligne"/>
        <w:numPr>
          <w:ilvl w:val="0"/>
          <w:numId w:val="10"/>
        </w:numPr>
        <w:jc w:val="both"/>
        <w:rPr>
          <w:rFonts w:ascii="Arial" w:hAnsi="Arial" w:cs="Arial"/>
          <w:sz w:val="20"/>
          <w:szCs w:val="20"/>
        </w:rPr>
      </w:pPr>
      <w:r w:rsidRPr="00204A3C">
        <w:rPr>
          <w:rFonts w:ascii="Arial" w:hAnsi="Arial" w:cs="Arial"/>
          <w:b/>
          <w:sz w:val="20"/>
          <w:szCs w:val="20"/>
        </w:rPr>
        <w:t>l’appui à la construction de politiques publiques et la préparation de projets d’envergure</w:t>
      </w:r>
      <w:r w:rsidR="008958E2">
        <w:rPr>
          <w:rFonts w:ascii="Arial" w:hAnsi="Arial" w:cs="Arial"/>
          <w:sz w:val="20"/>
          <w:szCs w:val="20"/>
        </w:rPr>
        <w:t xml:space="preserve">. </w:t>
      </w:r>
    </w:p>
    <w:p w14:paraId="53CD65C8" w14:textId="77777777" w:rsidR="005361C1" w:rsidRPr="000C0D3E" w:rsidRDefault="005361C1" w:rsidP="005361C1">
      <w:pPr>
        <w:pStyle w:val="Sansinterligne"/>
        <w:jc w:val="both"/>
        <w:rPr>
          <w:rFonts w:ascii="Arial" w:hAnsi="Arial" w:cs="Arial"/>
          <w:sz w:val="20"/>
          <w:szCs w:val="20"/>
        </w:rPr>
      </w:pPr>
    </w:p>
    <w:p w14:paraId="09C67B08" w14:textId="56AAEE9B" w:rsidR="005361C1" w:rsidRDefault="005361C1" w:rsidP="005361C1">
      <w:pPr>
        <w:pStyle w:val="Sansinterligne"/>
        <w:numPr>
          <w:ilvl w:val="0"/>
          <w:numId w:val="6"/>
        </w:numPr>
        <w:jc w:val="both"/>
        <w:rPr>
          <w:rFonts w:ascii="Arial" w:hAnsi="Arial" w:cs="Arial"/>
          <w:sz w:val="20"/>
          <w:szCs w:val="20"/>
        </w:rPr>
      </w:pPr>
      <w:r w:rsidRPr="000C0D3E">
        <w:rPr>
          <w:rFonts w:ascii="Arial" w:hAnsi="Arial" w:cs="Arial"/>
          <w:sz w:val="20"/>
          <w:szCs w:val="20"/>
        </w:rPr>
        <w:t xml:space="preserve">les </w:t>
      </w:r>
      <w:r w:rsidRPr="000C0D3E">
        <w:rPr>
          <w:rFonts w:ascii="Arial" w:hAnsi="Arial" w:cs="Arial"/>
          <w:b/>
          <w:sz w:val="20"/>
          <w:szCs w:val="20"/>
        </w:rPr>
        <w:t>pays à revenu intermédiaire</w:t>
      </w:r>
      <w:r w:rsidRPr="000C0D3E">
        <w:rPr>
          <w:rFonts w:ascii="Arial" w:hAnsi="Arial" w:cs="Arial"/>
          <w:sz w:val="20"/>
          <w:szCs w:val="20"/>
        </w:rPr>
        <w:t xml:space="preserve"> (PRI</w:t>
      </w:r>
      <w:r w:rsidR="008958E2">
        <w:rPr>
          <w:rFonts w:ascii="Arial" w:hAnsi="Arial" w:cs="Arial"/>
          <w:sz w:val="20"/>
          <w:szCs w:val="20"/>
        </w:rPr>
        <w:t xml:space="preserve"> </w:t>
      </w:r>
      <w:r w:rsidR="008958E2" w:rsidRPr="00D919B9">
        <w:rPr>
          <w:rFonts w:ascii="Arial" w:hAnsi="Arial" w:cs="Arial"/>
          <w:sz w:val="20"/>
          <w:szCs w:val="20"/>
        </w:rPr>
        <w:t xml:space="preserve">selon la liste de </w:t>
      </w:r>
      <w:r w:rsidR="008958E2" w:rsidRPr="00EC062C">
        <w:rPr>
          <w:rFonts w:ascii="Arial" w:hAnsi="Arial" w:cs="Arial"/>
          <w:sz w:val="20"/>
          <w:szCs w:val="20"/>
        </w:rPr>
        <w:t>l’OCDE</w:t>
      </w:r>
      <w:r w:rsidRPr="000C0D3E">
        <w:rPr>
          <w:rFonts w:ascii="Arial" w:hAnsi="Arial" w:cs="Arial"/>
          <w:sz w:val="20"/>
          <w:szCs w:val="20"/>
        </w:rPr>
        <w:t>)</w:t>
      </w:r>
      <w:r>
        <w:rPr>
          <w:rFonts w:ascii="Arial" w:hAnsi="Arial" w:cs="Arial"/>
          <w:sz w:val="20"/>
          <w:szCs w:val="20"/>
        </w:rPr>
        <w:t> :</w:t>
      </w:r>
      <w:r w:rsidRPr="000C0D3E">
        <w:rPr>
          <w:rFonts w:ascii="Arial" w:hAnsi="Arial" w:cs="Arial"/>
          <w:sz w:val="20"/>
          <w:szCs w:val="20"/>
        </w:rPr>
        <w:t xml:space="preserve"> les projets devront démontrer </w:t>
      </w:r>
      <w:r w:rsidRPr="000C0D3E">
        <w:rPr>
          <w:rFonts w:ascii="Arial" w:hAnsi="Arial" w:cs="Arial"/>
          <w:b/>
          <w:sz w:val="20"/>
          <w:szCs w:val="20"/>
        </w:rPr>
        <w:t>leur caractère innovant</w:t>
      </w:r>
      <w:r w:rsidRPr="000C0D3E">
        <w:rPr>
          <w:rFonts w:ascii="Arial" w:hAnsi="Arial" w:cs="Arial"/>
          <w:sz w:val="20"/>
          <w:szCs w:val="20"/>
        </w:rPr>
        <w:t xml:space="preserve"> en termes de : (i) </w:t>
      </w:r>
      <w:r w:rsidRPr="000C0D3E">
        <w:rPr>
          <w:rFonts w:ascii="Arial" w:hAnsi="Arial" w:cs="Arial"/>
          <w:sz w:val="20"/>
          <w:szCs w:val="20"/>
          <w:u w:val="single"/>
        </w:rPr>
        <w:t>thématiques</w:t>
      </w:r>
      <w:r w:rsidRPr="000C0D3E">
        <w:rPr>
          <w:rFonts w:ascii="Arial" w:hAnsi="Arial" w:cs="Arial"/>
          <w:sz w:val="20"/>
          <w:szCs w:val="20"/>
        </w:rPr>
        <w:t xml:space="preserve"> et/ou (ii) de </w:t>
      </w:r>
      <w:r w:rsidRPr="000C0D3E">
        <w:rPr>
          <w:rFonts w:ascii="Arial" w:hAnsi="Arial" w:cs="Arial"/>
          <w:sz w:val="20"/>
          <w:szCs w:val="20"/>
          <w:u w:val="single"/>
        </w:rPr>
        <w:t>partenaires associés</w:t>
      </w:r>
      <w:r w:rsidRPr="000C0D3E">
        <w:rPr>
          <w:rFonts w:ascii="Arial" w:hAnsi="Arial" w:cs="Arial"/>
          <w:sz w:val="20"/>
          <w:szCs w:val="20"/>
        </w:rPr>
        <w:t xml:space="preserve"> au projet (opérateurs de la collectivité française, acteurs économiques locaux) et/ou (iii) de </w:t>
      </w:r>
      <w:r w:rsidRPr="000C0D3E">
        <w:rPr>
          <w:rFonts w:ascii="Arial" w:hAnsi="Arial" w:cs="Arial"/>
          <w:sz w:val="20"/>
          <w:szCs w:val="20"/>
          <w:u w:val="single"/>
        </w:rPr>
        <w:t>méthodologie de travail</w:t>
      </w:r>
      <w:r w:rsidRPr="000C0D3E">
        <w:rPr>
          <w:rFonts w:ascii="Arial" w:hAnsi="Arial" w:cs="Arial"/>
          <w:sz w:val="20"/>
          <w:szCs w:val="20"/>
        </w:rPr>
        <w:t xml:space="preserve"> avec </w:t>
      </w:r>
      <w:r w:rsidR="00406319">
        <w:rPr>
          <w:rFonts w:ascii="Arial" w:hAnsi="Arial" w:cs="Arial"/>
          <w:sz w:val="20"/>
          <w:szCs w:val="20"/>
        </w:rPr>
        <w:t>l’autorité locale partenaire</w:t>
      </w:r>
      <w:r w:rsidRPr="000C0D3E">
        <w:rPr>
          <w:rFonts w:ascii="Arial" w:hAnsi="Arial" w:cs="Arial"/>
          <w:sz w:val="20"/>
          <w:szCs w:val="20"/>
        </w:rPr>
        <w:t xml:space="preserve">. </w:t>
      </w:r>
    </w:p>
    <w:p w14:paraId="1E6A9F6D" w14:textId="77777777" w:rsidR="005361C1" w:rsidRPr="000C0D3E" w:rsidRDefault="005361C1" w:rsidP="005361C1">
      <w:pPr>
        <w:pStyle w:val="Sansinterligne"/>
        <w:jc w:val="both"/>
        <w:rPr>
          <w:rFonts w:ascii="Arial" w:hAnsi="Arial" w:cs="Arial"/>
          <w:sz w:val="20"/>
          <w:szCs w:val="20"/>
        </w:rPr>
      </w:pPr>
    </w:p>
    <w:p w14:paraId="7B72D0F1" w14:textId="77777777" w:rsidR="005361C1" w:rsidRDefault="008958E2" w:rsidP="005361C1">
      <w:pPr>
        <w:pStyle w:val="Sansinterligne"/>
        <w:numPr>
          <w:ilvl w:val="0"/>
          <w:numId w:val="10"/>
        </w:numPr>
        <w:jc w:val="both"/>
        <w:rPr>
          <w:rFonts w:ascii="Arial" w:hAnsi="Arial" w:cs="Arial"/>
          <w:i/>
          <w:sz w:val="20"/>
          <w:szCs w:val="20"/>
        </w:rPr>
      </w:pPr>
      <w:r w:rsidRPr="000C0D3E">
        <w:rPr>
          <w:rFonts w:ascii="Arial" w:hAnsi="Arial" w:cs="Arial"/>
          <w:b/>
          <w:color w:val="1D1B11" w:themeColor="background2" w:themeShade="1A"/>
          <w:sz w:val="20"/>
          <w:szCs w:val="20"/>
        </w:rPr>
        <w:t>!►</w:t>
      </w:r>
      <w:r w:rsidR="005361C1" w:rsidRPr="000C0D3E">
        <w:rPr>
          <w:rFonts w:ascii="Arial" w:hAnsi="Arial" w:cs="Arial"/>
          <w:i/>
          <w:sz w:val="20"/>
          <w:szCs w:val="20"/>
        </w:rPr>
        <w:t> : Dans</w:t>
      </w:r>
      <w:r>
        <w:rPr>
          <w:rFonts w:ascii="Arial" w:hAnsi="Arial" w:cs="Arial"/>
          <w:i/>
          <w:sz w:val="20"/>
          <w:szCs w:val="20"/>
        </w:rPr>
        <w:t xml:space="preserve"> les pays à revenu intermédiaire (PRI)</w:t>
      </w:r>
      <w:r w:rsidR="005361C1" w:rsidRPr="000C0D3E">
        <w:rPr>
          <w:rFonts w:ascii="Arial" w:hAnsi="Arial" w:cs="Arial"/>
          <w:i/>
          <w:sz w:val="20"/>
          <w:szCs w:val="20"/>
        </w:rPr>
        <w:t>, les actions d’investissement sont exclues.</w:t>
      </w:r>
    </w:p>
    <w:p w14:paraId="7EC69E2A" w14:textId="77777777" w:rsidR="007F299E" w:rsidRPr="0020665B" w:rsidRDefault="007F299E" w:rsidP="007F299E">
      <w:pPr>
        <w:pStyle w:val="Sansinterligne"/>
        <w:jc w:val="both"/>
        <w:rPr>
          <w:rFonts w:ascii="Arial" w:hAnsi="Arial" w:cs="Arial"/>
          <w:sz w:val="20"/>
          <w:szCs w:val="20"/>
        </w:rPr>
      </w:pPr>
    </w:p>
    <w:p w14:paraId="24AEB1C3" w14:textId="6B149999" w:rsidR="005361C1" w:rsidRPr="000C0D3E" w:rsidRDefault="007F299E" w:rsidP="007F299E">
      <w:pPr>
        <w:pStyle w:val="Sansinterligne"/>
        <w:pBdr>
          <w:top w:val="single" w:sz="4" w:space="1" w:color="auto"/>
          <w:left w:val="single" w:sz="4" w:space="6" w:color="auto"/>
          <w:bottom w:val="single" w:sz="4" w:space="1" w:color="auto"/>
          <w:right w:val="single" w:sz="4" w:space="4" w:color="auto"/>
        </w:pBdr>
        <w:jc w:val="both"/>
        <w:rPr>
          <w:rFonts w:ascii="Arial" w:hAnsi="Arial" w:cs="Arial"/>
          <w:b/>
          <w:color w:val="1D1B11" w:themeColor="background2" w:themeShade="1A"/>
          <w:sz w:val="20"/>
          <w:szCs w:val="20"/>
        </w:rPr>
      </w:pPr>
      <w:r w:rsidRPr="000C0D3E">
        <w:rPr>
          <w:rFonts w:ascii="Arial" w:hAnsi="Arial" w:cs="Arial"/>
          <w:b/>
          <w:color w:val="1D1B11" w:themeColor="background2" w:themeShade="1A"/>
          <w:sz w:val="20"/>
          <w:szCs w:val="20"/>
        </w:rPr>
        <w:t>!►L</w:t>
      </w:r>
      <w:r w:rsidR="00160697">
        <w:rPr>
          <w:rFonts w:ascii="Arial" w:hAnsi="Arial" w:cs="Arial"/>
          <w:b/>
          <w:color w:val="1D1B11" w:themeColor="background2" w:themeShade="1A"/>
          <w:sz w:val="20"/>
          <w:szCs w:val="20"/>
        </w:rPr>
        <w:t xml:space="preserve">a </w:t>
      </w:r>
      <w:r w:rsidR="00406319">
        <w:rPr>
          <w:rFonts w:ascii="Arial" w:hAnsi="Arial" w:cs="Arial"/>
          <w:b/>
          <w:color w:val="1D1B11" w:themeColor="background2" w:themeShade="1A"/>
          <w:sz w:val="20"/>
          <w:szCs w:val="20"/>
        </w:rPr>
        <w:t xml:space="preserve">FICOL </w:t>
      </w:r>
      <w:r w:rsidR="00160697">
        <w:rPr>
          <w:rFonts w:ascii="Arial" w:hAnsi="Arial" w:cs="Arial"/>
          <w:b/>
          <w:color w:val="1D1B11" w:themeColor="background2" w:themeShade="1A"/>
          <w:sz w:val="20"/>
          <w:szCs w:val="20"/>
        </w:rPr>
        <w:t>ne pourra pas prendre en charge de dépenses d’</w:t>
      </w:r>
      <w:r w:rsidR="00741EE8">
        <w:rPr>
          <w:rFonts w:ascii="Arial" w:hAnsi="Arial" w:cs="Arial"/>
          <w:b/>
          <w:color w:val="1D1B11" w:themeColor="background2" w:themeShade="1A"/>
          <w:sz w:val="20"/>
          <w:szCs w:val="20"/>
        </w:rPr>
        <w:t>i</w:t>
      </w:r>
      <w:r w:rsidR="006F6255">
        <w:rPr>
          <w:rFonts w:ascii="Arial" w:hAnsi="Arial" w:cs="Arial"/>
          <w:b/>
          <w:color w:val="1D1B11" w:themeColor="background2" w:themeShade="1A"/>
          <w:sz w:val="20"/>
          <w:szCs w:val="20"/>
        </w:rPr>
        <w:t xml:space="preserve">nvestissement </w:t>
      </w:r>
      <w:r w:rsidR="00160697">
        <w:rPr>
          <w:rFonts w:ascii="Arial" w:hAnsi="Arial" w:cs="Arial"/>
          <w:b/>
          <w:color w:val="1D1B11" w:themeColor="background2" w:themeShade="1A"/>
          <w:sz w:val="20"/>
          <w:szCs w:val="20"/>
        </w:rPr>
        <w:t xml:space="preserve">dans des projets </w:t>
      </w:r>
      <w:r w:rsidRPr="000C0D3E">
        <w:rPr>
          <w:rFonts w:ascii="Arial" w:hAnsi="Arial" w:cs="Arial"/>
          <w:b/>
          <w:color w:val="1D1B11" w:themeColor="background2" w:themeShade="1A"/>
          <w:sz w:val="20"/>
          <w:szCs w:val="20"/>
        </w:rPr>
        <w:t xml:space="preserve">qui se déploient dans des zones classées rouges au sens de la carte de conseil aux voyageurs du </w:t>
      </w:r>
      <w:r w:rsidR="008A0924" w:rsidRPr="000C0D3E">
        <w:rPr>
          <w:rFonts w:ascii="Arial" w:hAnsi="Arial" w:cs="Arial"/>
          <w:b/>
          <w:color w:val="1D1B11" w:themeColor="background2" w:themeShade="1A"/>
          <w:sz w:val="20"/>
          <w:szCs w:val="20"/>
        </w:rPr>
        <w:t>M</w:t>
      </w:r>
      <w:r w:rsidR="008A0924">
        <w:rPr>
          <w:rFonts w:ascii="Arial" w:hAnsi="Arial" w:cs="Arial"/>
          <w:b/>
          <w:color w:val="1D1B11" w:themeColor="background2" w:themeShade="1A"/>
          <w:sz w:val="20"/>
          <w:szCs w:val="20"/>
        </w:rPr>
        <w:t>EAE</w:t>
      </w:r>
      <w:r w:rsidRPr="000C0D3E">
        <w:rPr>
          <w:rFonts w:ascii="Arial" w:hAnsi="Arial" w:cs="Arial"/>
          <w:b/>
          <w:color w:val="1D1B11" w:themeColor="background2" w:themeShade="1A"/>
          <w:sz w:val="20"/>
          <w:szCs w:val="20"/>
        </w:rPr>
        <w:t xml:space="preserve">. </w:t>
      </w:r>
    </w:p>
    <w:p w14:paraId="5CE64D18" w14:textId="77777777" w:rsidR="007F299E" w:rsidRDefault="007F299E" w:rsidP="007F299E">
      <w:pPr>
        <w:pStyle w:val="Sansinterligne"/>
        <w:jc w:val="both"/>
        <w:rPr>
          <w:rFonts w:ascii="Arial" w:hAnsi="Arial" w:cs="Arial"/>
          <w:b/>
          <w:sz w:val="20"/>
          <w:szCs w:val="20"/>
        </w:rPr>
      </w:pPr>
    </w:p>
    <w:p w14:paraId="0A2887F6" w14:textId="77777777" w:rsidR="002B29BE" w:rsidRPr="000C0D3E" w:rsidRDefault="002B29BE" w:rsidP="00866E9A">
      <w:pPr>
        <w:pStyle w:val="Sansinterligne"/>
        <w:jc w:val="both"/>
        <w:rPr>
          <w:rFonts w:ascii="Arial" w:hAnsi="Arial" w:cs="Arial"/>
          <w:b/>
          <w:color w:val="1D1B11" w:themeColor="background2" w:themeShade="1A"/>
          <w:sz w:val="20"/>
          <w:szCs w:val="20"/>
        </w:rPr>
      </w:pPr>
      <w:r w:rsidRPr="000C0D3E">
        <w:rPr>
          <w:rFonts w:ascii="Arial" w:hAnsi="Arial" w:cs="Arial"/>
          <w:b/>
          <w:color w:val="1D1B11" w:themeColor="background2" w:themeShade="1A"/>
          <w:sz w:val="20"/>
          <w:szCs w:val="20"/>
        </w:rPr>
        <w:t>CRITERES D’ELIGIBILITE DE</w:t>
      </w:r>
      <w:r w:rsidR="008F3124">
        <w:rPr>
          <w:rFonts w:ascii="Arial" w:hAnsi="Arial" w:cs="Arial"/>
          <w:b/>
          <w:color w:val="1D1B11" w:themeColor="background2" w:themeShade="1A"/>
          <w:sz w:val="20"/>
          <w:szCs w:val="20"/>
        </w:rPr>
        <w:t>S PROJETS A</w:t>
      </w:r>
      <w:r w:rsidRPr="000C0D3E">
        <w:rPr>
          <w:rFonts w:ascii="Arial" w:hAnsi="Arial" w:cs="Arial"/>
          <w:b/>
          <w:color w:val="1D1B11" w:themeColor="background2" w:themeShade="1A"/>
          <w:sz w:val="20"/>
          <w:szCs w:val="20"/>
        </w:rPr>
        <w:t xml:space="preserve"> LA FICOL </w:t>
      </w:r>
    </w:p>
    <w:p w14:paraId="4FF48D9B" w14:textId="77777777" w:rsidR="002B29BE" w:rsidRPr="000C0D3E" w:rsidRDefault="002B29BE" w:rsidP="002B29BE">
      <w:pPr>
        <w:pStyle w:val="Sansinterligne"/>
        <w:jc w:val="both"/>
        <w:rPr>
          <w:rFonts w:ascii="Arial" w:hAnsi="Arial" w:cs="Arial"/>
          <w:sz w:val="20"/>
          <w:szCs w:val="20"/>
        </w:rPr>
      </w:pPr>
    </w:p>
    <w:p w14:paraId="73E957B6" w14:textId="10556A96" w:rsidR="00182B51" w:rsidRDefault="002B29BE" w:rsidP="00182B51">
      <w:pPr>
        <w:pStyle w:val="Sansinterligne"/>
        <w:jc w:val="both"/>
        <w:rPr>
          <w:rFonts w:ascii="Arial" w:hAnsi="Arial" w:cs="Arial"/>
          <w:sz w:val="20"/>
          <w:szCs w:val="20"/>
        </w:rPr>
      </w:pPr>
      <w:r w:rsidRPr="000C0D3E">
        <w:rPr>
          <w:rFonts w:ascii="Arial" w:hAnsi="Arial" w:cs="Arial"/>
          <w:sz w:val="20"/>
          <w:szCs w:val="20"/>
        </w:rPr>
        <w:t xml:space="preserve">Conformément au « droit d’initiative » </w:t>
      </w:r>
      <w:r w:rsidR="00480876">
        <w:rPr>
          <w:rFonts w:ascii="Arial" w:hAnsi="Arial" w:cs="Arial"/>
          <w:sz w:val="20"/>
          <w:szCs w:val="20"/>
        </w:rPr>
        <w:t xml:space="preserve">des collectivités territoriales </w:t>
      </w:r>
      <w:r w:rsidRPr="000C0D3E">
        <w:rPr>
          <w:rFonts w:ascii="Arial" w:hAnsi="Arial" w:cs="Arial"/>
          <w:sz w:val="20"/>
          <w:szCs w:val="20"/>
        </w:rPr>
        <w:t xml:space="preserve">reconnu à travers cette Facilité, seront retenus les projets identifiés par une collectivité française, en application d’un partenariat de coopération et/ou en réponse à une demande exprimée par une </w:t>
      </w:r>
      <w:r w:rsidR="00A4509D">
        <w:rPr>
          <w:rFonts w:ascii="Arial" w:hAnsi="Arial" w:cs="Arial"/>
          <w:sz w:val="20"/>
          <w:szCs w:val="20"/>
        </w:rPr>
        <w:t>autorité locale</w:t>
      </w:r>
      <w:r w:rsidRPr="000C0D3E">
        <w:rPr>
          <w:rFonts w:ascii="Arial" w:hAnsi="Arial" w:cs="Arial"/>
          <w:sz w:val="20"/>
          <w:szCs w:val="20"/>
        </w:rPr>
        <w:t xml:space="preserve"> partenaire.</w:t>
      </w:r>
    </w:p>
    <w:p w14:paraId="59D6CA3E" w14:textId="77777777" w:rsidR="00182B51" w:rsidRDefault="00182B51" w:rsidP="00182B51">
      <w:pPr>
        <w:pStyle w:val="Sansinterligne"/>
        <w:jc w:val="both"/>
        <w:rPr>
          <w:rFonts w:ascii="Arial" w:hAnsi="Arial" w:cs="Arial"/>
          <w:sz w:val="20"/>
          <w:szCs w:val="20"/>
        </w:rPr>
      </w:pPr>
    </w:p>
    <w:p w14:paraId="2019805F" w14:textId="77777777" w:rsidR="002B29BE" w:rsidRPr="000C0D3E" w:rsidRDefault="00182B51" w:rsidP="00182B51">
      <w:pPr>
        <w:pStyle w:val="Sansinterligne"/>
        <w:jc w:val="both"/>
        <w:rPr>
          <w:rFonts w:ascii="Arial" w:hAnsi="Arial" w:cs="Arial"/>
          <w:sz w:val="20"/>
          <w:szCs w:val="20"/>
        </w:rPr>
      </w:pPr>
      <w:r>
        <w:rPr>
          <w:rFonts w:ascii="Arial" w:hAnsi="Arial" w:cs="Arial"/>
          <w:sz w:val="20"/>
          <w:szCs w:val="20"/>
          <w:u w:val="single"/>
        </w:rPr>
        <w:t>L</w:t>
      </w:r>
      <w:r w:rsidR="002B29BE" w:rsidRPr="000C0D3E">
        <w:rPr>
          <w:rFonts w:ascii="Arial" w:hAnsi="Arial" w:cs="Arial"/>
          <w:sz w:val="20"/>
          <w:szCs w:val="20"/>
          <w:u w:val="single"/>
        </w:rPr>
        <w:t>es critères d’éligibilité sont les suivants</w:t>
      </w:r>
      <w:r w:rsidR="002B29BE" w:rsidRPr="000C0D3E">
        <w:rPr>
          <w:rFonts w:ascii="Arial" w:hAnsi="Arial" w:cs="Arial"/>
          <w:sz w:val="20"/>
          <w:szCs w:val="20"/>
        </w:rPr>
        <w:t xml:space="preserve"> : </w:t>
      </w:r>
    </w:p>
    <w:p w14:paraId="0D5E79CE" w14:textId="77777777" w:rsidR="002B29BE" w:rsidRPr="000C0D3E" w:rsidRDefault="002B29BE" w:rsidP="002B29BE">
      <w:pPr>
        <w:pStyle w:val="Sansinterligne"/>
        <w:jc w:val="both"/>
        <w:rPr>
          <w:rFonts w:ascii="Arial" w:hAnsi="Arial" w:cs="Arial"/>
          <w:sz w:val="20"/>
          <w:szCs w:val="20"/>
        </w:rPr>
      </w:pPr>
    </w:p>
    <w:p w14:paraId="7C739DA3" w14:textId="37E6B477" w:rsidR="002B29BE" w:rsidRPr="00D8413E" w:rsidRDefault="002B29BE" w:rsidP="002B29BE">
      <w:pPr>
        <w:pStyle w:val="Sansinterligne"/>
        <w:numPr>
          <w:ilvl w:val="0"/>
          <w:numId w:val="3"/>
        </w:numPr>
        <w:jc w:val="both"/>
        <w:rPr>
          <w:rFonts w:ascii="Arial" w:hAnsi="Arial" w:cs="Arial"/>
          <w:sz w:val="20"/>
          <w:szCs w:val="20"/>
        </w:rPr>
      </w:pPr>
      <w:r w:rsidRPr="00D8413E">
        <w:rPr>
          <w:rFonts w:ascii="Arial" w:hAnsi="Arial" w:cs="Arial"/>
          <w:sz w:val="20"/>
          <w:szCs w:val="20"/>
        </w:rPr>
        <w:t xml:space="preserve">le projet est cohérent avec les orientations générales de l’AFD et avec ses stratégies sectorielles et géographiques. </w:t>
      </w:r>
      <w:r w:rsidRPr="00D8413E">
        <w:rPr>
          <w:rFonts w:ascii="Arial" w:hAnsi="Arial" w:cs="Arial"/>
          <w:b/>
          <w:sz w:val="20"/>
          <w:szCs w:val="20"/>
        </w:rPr>
        <w:t xml:space="preserve">Le secteur du projet proposé par la collectivité française </w:t>
      </w:r>
      <w:r w:rsidR="00D8413E" w:rsidRPr="00D8413E">
        <w:rPr>
          <w:rFonts w:ascii="Arial" w:hAnsi="Arial" w:cs="Arial"/>
          <w:b/>
          <w:sz w:val="20"/>
          <w:szCs w:val="20"/>
        </w:rPr>
        <w:t xml:space="preserve">est jugé cohérent </w:t>
      </w:r>
      <w:r w:rsidR="00D8413E">
        <w:rPr>
          <w:rFonts w:ascii="Arial" w:hAnsi="Arial" w:cs="Arial"/>
          <w:b/>
          <w:sz w:val="20"/>
          <w:szCs w:val="20"/>
        </w:rPr>
        <w:t xml:space="preserve">ou </w:t>
      </w:r>
      <w:r w:rsidR="00D8413E" w:rsidRPr="00D8413E">
        <w:rPr>
          <w:rFonts w:ascii="Arial" w:hAnsi="Arial" w:cs="Arial"/>
          <w:b/>
          <w:sz w:val="20"/>
          <w:szCs w:val="20"/>
        </w:rPr>
        <w:t>complémentaire avec</w:t>
      </w:r>
      <w:r w:rsidR="00A02E71">
        <w:rPr>
          <w:rFonts w:ascii="Arial" w:hAnsi="Arial" w:cs="Arial"/>
          <w:b/>
          <w:sz w:val="20"/>
          <w:szCs w:val="20"/>
        </w:rPr>
        <w:t xml:space="preserve"> les</w:t>
      </w:r>
      <w:r w:rsidRPr="00D8413E">
        <w:rPr>
          <w:rFonts w:ascii="Arial" w:hAnsi="Arial" w:cs="Arial"/>
          <w:b/>
          <w:sz w:val="20"/>
          <w:szCs w:val="20"/>
        </w:rPr>
        <w:t xml:space="preserve"> secteurs de concentration de l’AFD dans le pays visé</w:t>
      </w:r>
      <w:r w:rsidR="00102951">
        <w:rPr>
          <w:rFonts w:ascii="Arial" w:hAnsi="Arial" w:cs="Arial"/>
          <w:b/>
          <w:sz w:val="20"/>
          <w:szCs w:val="20"/>
        </w:rPr>
        <w:t> </w:t>
      </w:r>
      <w:r w:rsidR="00102951" w:rsidRPr="00102951">
        <w:rPr>
          <w:rFonts w:ascii="Arial" w:hAnsi="Arial" w:cs="Arial"/>
          <w:sz w:val="20"/>
          <w:szCs w:val="20"/>
        </w:rPr>
        <w:t>;</w:t>
      </w:r>
      <w:r w:rsidR="00D8413E" w:rsidRPr="00D8413E">
        <w:rPr>
          <w:rFonts w:ascii="Arial" w:hAnsi="Arial" w:cs="Arial"/>
          <w:b/>
          <w:sz w:val="20"/>
          <w:szCs w:val="20"/>
        </w:rPr>
        <w:t xml:space="preserve"> </w:t>
      </w:r>
    </w:p>
    <w:p w14:paraId="7A737331" w14:textId="77777777" w:rsidR="002B29BE" w:rsidRPr="000C0D3E" w:rsidRDefault="002B29BE" w:rsidP="002B29BE">
      <w:pPr>
        <w:pStyle w:val="Sansinterligne"/>
        <w:ind w:left="720"/>
        <w:jc w:val="both"/>
        <w:rPr>
          <w:rFonts w:ascii="Arial" w:hAnsi="Arial" w:cs="Arial"/>
          <w:sz w:val="20"/>
          <w:szCs w:val="20"/>
        </w:rPr>
      </w:pPr>
    </w:p>
    <w:p w14:paraId="3A171E1B" w14:textId="77777777" w:rsidR="002B29BE" w:rsidRPr="000C0D3E" w:rsidRDefault="002B29BE" w:rsidP="002B29BE">
      <w:pPr>
        <w:pStyle w:val="Sansinterligne"/>
        <w:numPr>
          <w:ilvl w:val="0"/>
          <w:numId w:val="3"/>
        </w:numPr>
        <w:jc w:val="both"/>
        <w:rPr>
          <w:rFonts w:ascii="Arial" w:hAnsi="Arial" w:cs="Arial"/>
          <w:sz w:val="20"/>
          <w:szCs w:val="20"/>
        </w:rPr>
      </w:pPr>
      <w:r w:rsidRPr="000C0D3E">
        <w:rPr>
          <w:rFonts w:ascii="Arial" w:hAnsi="Arial" w:cs="Arial"/>
          <w:sz w:val="20"/>
          <w:szCs w:val="20"/>
        </w:rPr>
        <w:t xml:space="preserve">les collectivités françaises </w:t>
      </w:r>
      <w:r w:rsidRPr="00A02E71">
        <w:rPr>
          <w:rFonts w:ascii="Arial" w:hAnsi="Arial" w:cs="Arial"/>
          <w:sz w:val="20"/>
          <w:szCs w:val="20"/>
        </w:rPr>
        <w:t>mettent en œuvre le projet de manière autonome</w:t>
      </w:r>
      <w:r w:rsidRPr="000C0D3E">
        <w:rPr>
          <w:rFonts w:ascii="Arial" w:hAnsi="Arial" w:cs="Arial"/>
          <w:sz w:val="20"/>
          <w:szCs w:val="20"/>
        </w:rPr>
        <w:t xml:space="preserve"> en lien avec leurs partenaires de coopération, sans intervention de l’agence locale de l’AFD, ni du siège parisien ; </w:t>
      </w:r>
    </w:p>
    <w:p w14:paraId="23EABCAA" w14:textId="77777777" w:rsidR="002B29BE" w:rsidRPr="000C0D3E" w:rsidRDefault="002B29BE" w:rsidP="002B29BE">
      <w:pPr>
        <w:pStyle w:val="Sansinterligne"/>
        <w:jc w:val="both"/>
        <w:rPr>
          <w:rFonts w:ascii="Arial" w:hAnsi="Arial" w:cs="Arial"/>
          <w:sz w:val="20"/>
          <w:szCs w:val="20"/>
        </w:rPr>
      </w:pPr>
    </w:p>
    <w:p w14:paraId="7F548AD7" w14:textId="77777777" w:rsidR="002B29BE" w:rsidRPr="000C0D3E" w:rsidRDefault="002B29BE" w:rsidP="002B29BE">
      <w:pPr>
        <w:pStyle w:val="Sansinterligne"/>
        <w:numPr>
          <w:ilvl w:val="0"/>
          <w:numId w:val="3"/>
        </w:numPr>
        <w:jc w:val="both"/>
        <w:rPr>
          <w:rFonts w:ascii="Arial" w:hAnsi="Arial" w:cs="Arial"/>
          <w:sz w:val="20"/>
          <w:szCs w:val="20"/>
        </w:rPr>
      </w:pPr>
      <w:r w:rsidRPr="000C0D3E">
        <w:rPr>
          <w:rFonts w:ascii="Arial" w:hAnsi="Arial" w:cs="Arial"/>
          <w:sz w:val="20"/>
          <w:szCs w:val="20"/>
        </w:rPr>
        <w:t xml:space="preserve">les collectivités françaises </w:t>
      </w:r>
      <w:r w:rsidR="008958E2">
        <w:rPr>
          <w:rFonts w:ascii="Arial" w:hAnsi="Arial" w:cs="Arial"/>
          <w:sz w:val="20"/>
          <w:szCs w:val="20"/>
        </w:rPr>
        <w:t xml:space="preserve">mettent en place un dispositif et </w:t>
      </w:r>
      <w:r w:rsidRPr="000C0D3E">
        <w:rPr>
          <w:rFonts w:ascii="Arial" w:hAnsi="Arial" w:cs="Arial"/>
          <w:sz w:val="20"/>
          <w:szCs w:val="20"/>
        </w:rPr>
        <w:t>dégagent des moyens suffisants en France comme dans le pays bénéficiaire pour que l’exécution et le suivi du projet se réalisent dans des conditions respectant les exigences de l’AFD</w:t>
      </w:r>
      <w:r w:rsidRPr="000C0D3E">
        <w:rPr>
          <w:rStyle w:val="Appelnotedebasdep"/>
          <w:rFonts w:ascii="Arial" w:hAnsi="Arial" w:cs="Arial"/>
          <w:sz w:val="20"/>
          <w:szCs w:val="20"/>
        </w:rPr>
        <w:footnoteReference w:id="2"/>
      </w:r>
      <w:r w:rsidRPr="000C0D3E">
        <w:rPr>
          <w:rFonts w:ascii="Arial" w:hAnsi="Arial" w:cs="Arial"/>
          <w:sz w:val="20"/>
          <w:szCs w:val="20"/>
        </w:rPr>
        <w:t> ;</w:t>
      </w:r>
    </w:p>
    <w:p w14:paraId="695F4613" w14:textId="77777777" w:rsidR="002B29BE" w:rsidRPr="000C0D3E" w:rsidRDefault="002B29BE" w:rsidP="002B29BE">
      <w:pPr>
        <w:pStyle w:val="Sansinterligne"/>
        <w:ind w:left="720"/>
        <w:jc w:val="both"/>
        <w:rPr>
          <w:rFonts w:ascii="Arial" w:hAnsi="Arial" w:cs="Arial"/>
          <w:sz w:val="20"/>
          <w:szCs w:val="20"/>
        </w:rPr>
      </w:pPr>
    </w:p>
    <w:p w14:paraId="07103D5E" w14:textId="77777777" w:rsidR="00380B8A" w:rsidRPr="000C0D3E" w:rsidRDefault="00380B8A" w:rsidP="00380B8A">
      <w:pPr>
        <w:pStyle w:val="Sansinterligne"/>
        <w:numPr>
          <w:ilvl w:val="0"/>
          <w:numId w:val="3"/>
        </w:numPr>
        <w:jc w:val="both"/>
        <w:rPr>
          <w:rFonts w:ascii="Arial" w:hAnsi="Arial" w:cs="Arial"/>
          <w:sz w:val="20"/>
          <w:szCs w:val="20"/>
        </w:rPr>
      </w:pPr>
      <w:r>
        <w:rPr>
          <w:rFonts w:ascii="Arial" w:hAnsi="Arial" w:cs="Arial"/>
          <w:b/>
          <w:sz w:val="20"/>
          <w:szCs w:val="20"/>
        </w:rPr>
        <w:t xml:space="preserve">les projets </w:t>
      </w:r>
      <w:r w:rsidRPr="00693D4C">
        <w:rPr>
          <w:rFonts w:ascii="Arial" w:hAnsi="Arial" w:cs="Arial"/>
          <w:b/>
          <w:sz w:val="20"/>
          <w:szCs w:val="20"/>
        </w:rPr>
        <w:t>n’impliquent pas de risques sociaux et environnementaux majeurs</w:t>
      </w:r>
      <w:r w:rsidRPr="000C0D3E">
        <w:rPr>
          <w:rFonts w:ascii="Arial" w:hAnsi="Arial" w:cs="Arial"/>
          <w:sz w:val="20"/>
          <w:szCs w:val="20"/>
        </w:rPr>
        <w:t> ; offrent un haut niveau d’exigence en matière environnementale et sociale et respectent la réglementation locale en terme d’autorisations environnementales ;</w:t>
      </w:r>
    </w:p>
    <w:p w14:paraId="150EF94C" w14:textId="77777777" w:rsidR="00380B8A" w:rsidRPr="000C0D3E" w:rsidRDefault="00380B8A" w:rsidP="00380B8A">
      <w:pPr>
        <w:pStyle w:val="Sansinterligne"/>
        <w:ind w:left="360"/>
        <w:jc w:val="both"/>
        <w:rPr>
          <w:rFonts w:ascii="Arial" w:hAnsi="Arial" w:cs="Arial"/>
          <w:sz w:val="20"/>
          <w:szCs w:val="20"/>
        </w:rPr>
      </w:pPr>
    </w:p>
    <w:p w14:paraId="7A7E8A49" w14:textId="77777777" w:rsidR="00380B8A" w:rsidRDefault="00380B8A" w:rsidP="00380B8A">
      <w:pPr>
        <w:pStyle w:val="Sansinterligne"/>
        <w:numPr>
          <w:ilvl w:val="0"/>
          <w:numId w:val="3"/>
        </w:numPr>
        <w:jc w:val="both"/>
        <w:rPr>
          <w:rFonts w:ascii="Arial" w:hAnsi="Arial" w:cs="Arial"/>
          <w:sz w:val="20"/>
          <w:szCs w:val="20"/>
        </w:rPr>
      </w:pPr>
      <w:r>
        <w:rPr>
          <w:rFonts w:ascii="Arial" w:hAnsi="Arial" w:cs="Arial"/>
          <w:sz w:val="20"/>
          <w:szCs w:val="20"/>
        </w:rPr>
        <w:t xml:space="preserve">les projets d’investissement </w:t>
      </w:r>
      <w:r w:rsidRPr="000C0D3E">
        <w:rPr>
          <w:rFonts w:ascii="Arial" w:hAnsi="Arial" w:cs="Arial"/>
          <w:sz w:val="20"/>
          <w:szCs w:val="20"/>
        </w:rPr>
        <w:t xml:space="preserve">ont </w:t>
      </w:r>
      <w:r w:rsidRPr="000C0D3E">
        <w:rPr>
          <w:rFonts w:ascii="Arial" w:hAnsi="Arial" w:cs="Arial"/>
          <w:b/>
          <w:sz w:val="20"/>
          <w:szCs w:val="20"/>
        </w:rPr>
        <w:t>fait l’objet d’études préalables et de faisabilité dans les règles de l’art</w:t>
      </w:r>
      <w:r w:rsidRPr="000C0D3E">
        <w:rPr>
          <w:rStyle w:val="Appelnotedebasdep"/>
          <w:rFonts w:ascii="Arial" w:hAnsi="Arial" w:cs="Arial"/>
          <w:b/>
          <w:sz w:val="20"/>
          <w:szCs w:val="20"/>
        </w:rPr>
        <w:footnoteReference w:id="3"/>
      </w:r>
      <w:r w:rsidRPr="000C0D3E">
        <w:rPr>
          <w:rFonts w:ascii="Arial" w:hAnsi="Arial" w:cs="Arial"/>
          <w:sz w:val="20"/>
          <w:szCs w:val="20"/>
        </w:rPr>
        <w:t> ; et présentent des éléments d’analyse économique tangibles (</w:t>
      </w:r>
      <w:r w:rsidRPr="000C0D3E">
        <w:rPr>
          <w:rFonts w:ascii="Arial" w:hAnsi="Arial" w:cs="Arial"/>
          <w:i/>
          <w:sz w:val="20"/>
          <w:szCs w:val="20"/>
        </w:rPr>
        <w:t>business plan</w:t>
      </w:r>
      <w:r w:rsidRPr="000C0D3E">
        <w:rPr>
          <w:rFonts w:ascii="Arial" w:hAnsi="Arial" w:cs="Arial"/>
          <w:sz w:val="20"/>
          <w:szCs w:val="20"/>
        </w:rPr>
        <w:t xml:space="preserve">, hypothèses de rentabilité étayées, etc.) dans le cas où les projets mettent en place ou comprennent un service marchand ; </w:t>
      </w:r>
    </w:p>
    <w:p w14:paraId="638BFCC4" w14:textId="77777777" w:rsidR="00B55956" w:rsidRDefault="00B55956" w:rsidP="00866E9A">
      <w:pPr>
        <w:pStyle w:val="Sansinterligne"/>
        <w:ind w:left="360"/>
        <w:jc w:val="both"/>
        <w:rPr>
          <w:rFonts w:ascii="Arial" w:hAnsi="Arial" w:cs="Arial"/>
          <w:spacing w:val="-4"/>
          <w:sz w:val="20"/>
          <w:szCs w:val="20"/>
        </w:rPr>
      </w:pPr>
    </w:p>
    <w:p w14:paraId="0C6CDAED" w14:textId="77777777" w:rsidR="00B55956" w:rsidRDefault="00B55956" w:rsidP="00B55956">
      <w:pPr>
        <w:pStyle w:val="Sansinterligne"/>
        <w:numPr>
          <w:ilvl w:val="0"/>
          <w:numId w:val="3"/>
        </w:numPr>
        <w:jc w:val="both"/>
        <w:rPr>
          <w:rFonts w:ascii="Arial" w:hAnsi="Arial" w:cs="Arial"/>
          <w:spacing w:val="-4"/>
          <w:sz w:val="20"/>
          <w:szCs w:val="20"/>
        </w:rPr>
      </w:pPr>
      <w:r>
        <w:rPr>
          <w:rFonts w:ascii="Arial" w:hAnsi="Arial" w:cs="Arial"/>
          <w:spacing w:val="-4"/>
          <w:sz w:val="20"/>
          <w:szCs w:val="20"/>
        </w:rPr>
        <w:t xml:space="preserve">les projets </w:t>
      </w:r>
      <w:r w:rsidRPr="000C0D3E">
        <w:rPr>
          <w:rFonts w:ascii="Arial" w:hAnsi="Arial" w:cs="Arial"/>
          <w:spacing w:val="-4"/>
          <w:sz w:val="20"/>
          <w:szCs w:val="20"/>
        </w:rPr>
        <w:t xml:space="preserve">intègrent des mesures de durabilité et d’accompagnement de la collectivité partenaire dans l’utilisation et l’entretien des investissements réalisés ;  </w:t>
      </w:r>
    </w:p>
    <w:p w14:paraId="471762E8" w14:textId="77777777" w:rsidR="00B55956" w:rsidRPr="000C0D3E" w:rsidRDefault="00B55956" w:rsidP="00380B8A">
      <w:pPr>
        <w:pStyle w:val="Paragraphedeliste"/>
        <w:rPr>
          <w:rFonts w:ascii="Arial" w:hAnsi="Arial" w:cs="Arial"/>
          <w:sz w:val="20"/>
          <w:szCs w:val="20"/>
        </w:rPr>
      </w:pPr>
    </w:p>
    <w:p w14:paraId="673A2995" w14:textId="28A60702" w:rsidR="00380B8A" w:rsidRDefault="00380B8A" w:rsidP="00380B8A">
      <w:pPr>
        <w:pStyle w:val="Paragraphedeliste"/>
        <w:numPr>
          <w:ilvl w:val="0"/>
          <w:numId w:val="3"/>
        </w:numPr>
        <w:rPr>
          <w:rFonts w:ascii="Arial" w:hAnsi="Arial" w:cs="Arial"/>
          <w:sz w:val="20"/>
          <w:szCs w:val="20"/>
        </w:rPr>
      </w:pPr>
      <w:r>
        <w:rPr>
          <w:rFonts w:ascii="Arial" w:hAnsi="Arial" w:cs="Arial"/>
          <w:sz w:val="20"/>
          <w:szCs w:val="20"/>
        </w:rPr>
        <w:t>pour chaque action du projet</w:t>
      </w:r>
      <w:r w:rsidR="008764D8">
        <w:rPr>
          <w:rFonts w:ascii="Arial" w:hAnsi="Arial" w:cs="Arial"/>
          <w:sz w:val="20"/>
          <w:szCs w:val="20"/>
        </w:rPr>
        <w:t xml:space="preserve"> </w:t>
      </w:r>
      <w:r>
        <w:rPr>
          <w:rFonts w:ascii="Arial" w:hAnsi="Arial" w:cs="Arial"/>
          <w:sz w:val="20"/>
          <w:szCs w:val="20"/>
        </w:rPr>
        <w:t>sont précisés</w:t>
      </w:r>
      <w:r w:rsidRPr="000C0D3E">
        <w:rPr>
          <w:rFonts w:ascii="Arial" w:hAnsi="Arial" w:cs="Arial"/>
          <w:sz w:val="20"/>
          <w:szCs w:val="20"/>
        </w:rPr>
        <w:t xml:space="preserve"> les résultats/effets attendus ainsi que des indicateurs de suivi et d’impact ; identifient les risques du projet</w:t>
      </w:r>
      <w:r>
        <w:rPr>
          <w:rFonts w:ascii="Arial" w:hAnsi="Arial" w:cs="Arial"/>
          <w:sz w:val="20"/>
          <w:szCs w:val="20"/>
        </w:rPr>
        <w:t xml:space="preserve"> et les moyens de les atténuer.</w:t>
      </w:r>
    </w:p>
    <w:p w14:paraId="3D5A2806" w14:textId="77777777" w:rsidR="00BF4AD3" w:rsidRPr="00BF4AD3" w:rsidRDefault="00BF4AD3" w:rsidP="00BF4AD3">
      <w:pPr>
        <w:pStyle w:val="Sansinterligne"/>
        <w:numPr>
          <w:ilvl w:val="0"/>
          <w:numId w:val="3"/>
        </w:numPr>
        <w:jc w:val="both"/>
        <w:rPr>
          <w:rFonts w:ascii="Arial" w:hAnsi="Arial" w:cs="Arial"/>
          <w:spacing w:val="-2"/>
          <w:sz w:val="20"/>
          <w:szCs w:val="20"/>
        </w:rPr>
      </w:pPr>
      <w:r>
        <w:rPr>
          <w:rFonts w:ascii="Arial" w:hAnsi="Arial" w:cs="Arial"/>
          <w:sz w:val="20"/>
          <w:szCs w:val="20"/>
        </w:rPr>
        <w:t xml:space="preserve">Le montant du financement unitaire consenti par l’AFD est compris entre </w:t>
      </w:r>
      <w:r w:rsidRPr="00BC3C2D">
        <w:rPr>
          <w:rFonts w:ascii="Arial" w:hAnsi="Arial" w:cs="Arial"/>
          <w:b/>
          <w:sz w:val="20"/>
          <w:szCs w:val="20"/>
        </w:rPr>
        <w:t>200</w:t>
      </w:r>
      <w:r w:rsidR="001F282E" w:rsidRPr="00BC3C2D">
        <w:rPr>
          <w:rFonts w:ascii="Arial" w:hAnsi="Arial" w:cs="Arial"/>
          <w:b/>
          <w:sz w:val="20"/>
          <w:szCs w:val="20"/>
        </w:rPr>
        <w:t xml:space="preserve"> K€</w:t>
      </w:r>
      <w:r w:rsidRPr="00BC3C2D">
        <w:rPr>
          <w:rFonts w:ascii="Arial" w:hAnsi="Arial" w:cs="Arial"/>
          <w:b/>
          <w:sz w:val="20"/>
          <w:szCs w:val="20"/>
        </w:rPr>
        <w:t xml:space="preserve"> et 1</w:t>
      </w:r>
      <w:r w:rsidR="00242FCA">
        <w:rPr>
          <w:rFonts w:ascii="Arial" w:hAnsi="Arial" w:cs="Arial"/>
          <w:b/>
          <w:sz w:val="20"/>
          <w:szCs w:val="20"/>
        </w:rPr>
        <w:t>,5</w:t>
      </w:r>
      <w:r w:rsidR="001F282E" w:rsidRPr="00BC3C2D">
        <w:rPr>
          <w:rFonts w:ascii="Arial" w:hAnsi="Arial" w:cs="Arial"/>
          <w:b/>
          <w:sz w:val="20"/>
          <w:szCs w:val="20"/>
        </w:rPr>
        <w:t>M €</w:t>
      </w:r>
      <w:r>
        <w:rPr>
          <w:rFonts w:ascii="Arial" w:hAnsi="Arial" w:cs="Arial"/>
          <w:sz w:val="20"/>
          <w:szCs w:val="20"/>
        </w:rPr>
        <w:t xml:space="preserve"> ; </w:t>
      </w:r>
    </w:p>
    <w:p w14:paraId="46BE416D" w14:textId="6C7F1A2B" w:rsidR="00BF4AD3" w:rsidRPr="00BF4AD3" w:rsidRDefault="00BF4AD3" w:rsidP="00BF4AD3">
      <w:pPr>
        <w:pStyle w:val="Sansinterligne"/>
        <w:jc w:val="both"/>
        <w:rPr>
          <w:rFonts w:ascii="Arial" w:hAnsi="Arial" w:cs="Arial"/>
          <w:spacing w:val="-2"/>
          <w:sz w:val="20"/>
          <w:szCs w:val="20"/>
        </w:rPr>
      </w:pPr>
    </w:p>
    <w:p w14:paraId="0BE0C4DF" w14:textId="77777777" w:rsidR="00BF4AD3" w:rsidRDefault="00BF4AD3" w:rsidP="00BF4AD3">
      <w:pPr>
        <w:pStyle w:val="Sansinterligne"/>
        <w:numPr>
          <w:ilvl w:val="0"/>
          <w:numId w:val="3"/>
        </w:numPr>
        <w:jc w:val="both"/>
        <w:rPr>
          <w:rFonts w:ascii="Arial" w:hAnsi="Arial" w:cs="Arial"/>
          <w:sz w:val="20"/>
          <w:szCs w:val="20"/>
        </w:rPr>
      </w:pPr>
      <w:r w:rsidRPr="00BF4AD3">
        <w:rPr>
          <w:rFonts w:ascii="Arial" w:hAnsi="Arial" w:cs="Arial"/>
          <w:sz w:val="20"/>
          <w:szCs w:val="20"/>
        </w:rPr>
        <w:t>Un montant représentant au minimum 30 % du plan de financement du projet est apporté par les collectivités (collectivité française et sa collectivité partenaire) et leurs partenaires éventuels impliqués dans le projet (opérateurs, agences</w:t>
      </w:r>
      <w:r w:rsidR="00160697">
        <w:rPr>
          <w:rFonts w:ascii="Arial" w:hAnsi="Arial" w:cs="Arial"/>
          <w:sz w:val="20"/>
          <w:szCs w:val="20"/>
        </w:rPr>
        <w:t xml:space="preserve"> de l’eau</w:t>
      </w:r>
      <w:r w:rsidRPr="00BF4AD3">
        <w:rPr>
          <w:rFonts w:ascii="Arial" w:hAnsi="Arial" w:cs="Arial"/>
          <w:sz w:val="20"/>
          <w:szCs w:val="20"/>
        </w:rPr>
        <w:t>,</w:t>
      </w:r>
      <w:r w:rsidR="009F7E91">
        <w:rPr>
          <w:rFonts w:ascii="Arial" w:hAnsi="Arial" w:cs="Arial"/>
          <w:sz w:val="20"/>
          <w:szCs w:val="20"/>
        </w:rPr>
        <w:t xml:space="preserve"> </w:t>
      </w:r>
      <w:r w:rsidR="008958E2">
        <w:rPr>
          <w:rFonts w:ascii="Arial" w:hAnsi="Arial" w:cs="Arial"/>
          <w:sz w:val="20"/>
          <w:szCs w:val="20"/>
        </w:rPr>
        <w:t xml:space="preserve">ONG, </w:t>
      </w:r>
      <w:r w:rsidR="009F7E91">
        <w:rPr>
          <w:rFonts w:ascii="Arial" w:hAnsi="Arial" w:cs="Arial"/>
          <w:sz w:val="20"/>
          <w:szCs w:val="20"/>
        </w:rPr>
        <w:t>entreprises</w:t>
      </w:r>
      <w:r w:rsidRPr="00BF4AD3">
        <w:rPr>
          <w:rFonts w:ascii="Arial" w:hAnsi="Arial" w:cs="Arial"/>
          <w:sz w:val="20"/>
          <w:szCs w:val="20"/>
        </w:rPr>
        <w:t xml:space="preserve"> et</w:t>
      </w:r>
      <w:r w:rsidR="001F282E">
        <w:rPr>
          <w:rFonts w:ascii="Arial" w:hAnsi="Arial" w:cs="Arial"/>
          <w:sz w:val="20"/>
          <w:szCs w:val="20"/>
        </w:rPr>
        <w:t>c.</w:t>
      </w:r>
      <w:r>
        <w:rPr>
          <w:rFonts w:ascii="Arial" w:hAnsi="Arial" w:cs="Arial"/>
          <w:sz w:val="20"/>
          <w:szCs w:val="20"/>
        </w:rPr>
        <w:t>)</w:t>
      </w:r>
      <w:r w:rsidR="00AC17F6">
        <w:rPr>
          <w:rFonts w:ascii="Arial" w:hAnsi="Arial" w:cs="Arial"/>
          <w:sz w:val="20"/>
          <w:szCs w:val="20"/>
        </w:rPr>
        <w:t>, autres bailleurs</w:t>
      </w:r>
      <w:r>
        <w:rPr>
          <w:rFonts w:ascii="Arial" w:hAnsi="Arial" w:cs="Arial"/>
          <w:sz w:val="20"/>
          <w:szCs w:val="20"/>
        </w:rPr>
        <w:t xml:space="preserve"> ; </w:t>
      </w:r>
      <w:r w:rsidR="00AD78A8">
        <w:rPr>
          <w:rFonts w:ascii="Arial" w:hAnsi="Arial" w:cs="Arial"/>
          <w:sz w:val="20"/>
          <w:szCs w:val="20"/>
        </w:rPr>
        <w:t xml:space="preserve">ces </w:t>
      </w:r>
      <w:r w:rsidR="008958E2">
        <w:rPr>
          <w:rFonts w:ascii="Arial" w:hAnsi="Arial" w:cs="Arial"/>
          <w:sz w:val="20"/>
          <w:szCs w:val="20"/>
        </w:rPr>
        <w:t>contribution</w:t>
      </w:r>
      <w:r w:rsidR="00AD78A8">
        <w:rPr>
          <w:rFonts w:ascii="Arial" w:hAnsi="Arial" w:cs="Arial"/>
          <w:sz w:val="20"/>
          <w:szCs w:val="20"/>
        </w:rPr>
        <w:t>s</w:t>
      </w:r>
      <w:r w:rsidR="008958E2">
        <w:rPr>
          <w:rFonts w:ascii="Arial" w:hAnsi="Arial" w:cs="Arial"/>
          <w:sz w:val="20"/>
          <w:szCs w:val="20"/>
        </w:rPr>
        <w:t xml:space="preserve"> peu</w:t>
      </w:r>
      <w:r w:rsidR="00AD78A8">
        <w:rPr>
          <w:rFonts w:ascii="Arial" w:hAnsi="Arial" w:cs="Arial"/>
          <w:sz w:val="20"/>
          <w:szCs w:val="20"/>
        </w:rPr>
        <w:t>ven</w:t>
      </w:r>
      <w:r w:rsidR="008958E2">
        <w:rPr>
          <w:rFonts w:ascii="Arial" w:hAnsi="Arial" w:cs="Arial"/>
          <w:sz w:val="20"/>
          <w:szCs w:val="20"/>
        </w:rPr>
        <w:t>t se faire sous forme d’expertise valorisée</w:t>
      </w:r>
      <w:r w:rsidR="008F3124">
        <w:rPr>
          <w:rFonts w:ascii="Arial" w:hAnsi="Arial" w:cs="Arial"/>
          <w:sz w:val="20"/>
          <w:szCs w:val="20"/>
        </w:rPr>
        <w:t xml:space="preserve"> sans limite</w:t>
      </w:r>
      <w:r w:rsidR="008958E2">
        <w:rPr>
          <w:rFonts w:ascii="Arial" w:hAnsi="Arial" w:cs="Arial"/>
          <w:sz w:val="20"/>
          <w:szCs w:val="20"/>
        </w:rPr>
        <w:t>.</w:t>
      </w:r>
    </w:p>
    <w:p w14:paraId="48ED636C" w14:textId="78FC6ACE" w:rsidR="002B29BE" w:rsidRDefault="002B29BE" w:rsidP="002B29BE">
      <w:pPr>
        <w:pStyle w:val="Sansinterligne"/>
        <w:jc w:val="both"/>
        <w:rPr>
          <w:rFonts w:ascii="Arial" w:hAnsi="Arial" w:cs="Arial"/>
          <w:sz w:val="20"/>
          <w:szCs w:val="20"/>
        </w:rPr>
      </w:pPr>
    </w:p>
    <w:p w14:paraId="560BF9DA" w14:textId="2CD53939" w:rsidR="002B29BE" w:rsidRPr="000C0D3E" w:rsidRDefault="002B29BE" w:rsidP="002B29BE">
      <w:pPr>
        <w:pStyle w:val="Sansinterligne"/>
        <w:jc w:val="both"/>
        <w:rPr>
          <w:rFonts w:ascii="Arial" w:hAnsi="Arial" w:cs="Arial"/>
          <w:sz w:val="20"/>
          <w:szCs w:val="20"/>
        </w:rPr>
      </w:pPr>
    </w:p>
    <w:p w14:paraId="247D154F" w14:textId="2D7227EA" w:rsidR="001F282E" w:rsidRDefault="001F282E" w:rsidP="002B29BE">
      <w:pPr>
        <w:pStyle w:val="Sansinterligne"/>
        <w:jc w:val="both"/>
        <w:rPr>
          <w:rFonts w:ascii="Arial" w:hAnsi="Arial" w:cs="Arial"/>
          <w:sz w:val="20"/>
          <w:szCs w:val="20"/>
        </w:rPr>
      </w:pPr>
    </w:p>
    <w:p w14:paraId="6DA74DDD" w14:textId="0B010F5C" w:rsidR="001F282E" w:rsidRDefault="00A4509D" w:rsidP="002B29BE">
      <w:pPr>
        <w:pStyle w:val="Sansinterligne"/>
        <w:jc w:val="both"/>
        <w:rPr>
          <w:rFonts w:ascii="Arial" w:hAnsi="Arial" w:cs="Arial"/>
          <w:sz w:val="20"/>
          <w:szCs w:val="20"/>
        </w:rPr>
      </w:pPr>
      <w:r w:rsidRPr="000C0D3E">
        <w:rPr>
          <w:noProof/>
          <w:lang w:eastAsia="fr-FR"/>
        </w:rPr>
        <mc:AlternateContent>
          <mc:Choice Requires="wps">
            <w:drawing>
              <wp:anchor distT="0" distB="0" distL="114300" distR="114300" simplePos="0" relativeHeight="251662336" behindDoc="1" locked="0" layoutInCell="1" allowOverlap="1" wp14:anchorId="09E19624" wp14:editId="02F50F66">
                <wp:simplePos x="0" y="0"/>
                <wp:positionH relativeFrom="column">
                  <wp:posOffset>407035</wp:posOffset>
                </wp:positionH>
                <wp:positionV relativeFrom="paragraph">
                  <wp:posOffset>89535</wp:posOffset>
                </wp:positionV>
                <wp:extent cx="5105400" cy="754380"/>
                <wp:effectExtent l="0" t="0" r="0" b="7620"/>
                <wp:wrapTight wrapText="bothSides">
                  <wp:wrapPolygon edited="0">
                    <wp:start x="0" y="0"/>
                    <wp:lineTo x="0" y="21273"/>
                    <wp:lineTo x="21519" y="21273"/>
                    <wp:lineTo x="21519" y="0"/>
                    <wp:lineTo x="0" y="0"/>
                  </wp:wrapPolygon>
                </wp:wrapTight>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754380"/>
                        </a:xfrm>
                        <a:prstGeom prst="rect">
                          <a:avLst/>
                        </a:prstGeom>
                        <a:solidFill>
                          <a:schemeClr val="bg1">
                            <a:lumMod val="75000"/>
                          </a:schemeClr>
                        </a:solidFill>
                        <a:ln w="9525">
                          <a:noFill/>
                          <a:miter lim="800000"/>
                          <a:headEnd/>
                          <a:tailEnd/>
                        </a:ln>
                      </wps:spPr>
                      <wps:txbx>
                        <w:txbxContent>
                          <w:p w14:paraId="0CF31930" w14:textId="77777777" w:rsidR="002B29BE" w:rsidRPr="00BC3C2D" w:rsidRDefault="002B29BE" w:rsidP="002B29BE">
                            <w:pPr>
                              <w:jc w:val="both"/>
                              <w:rPr>
                                <w:rFonts w:ascii="Arial" w:hAnsi="Arial" w:cs="Arial"/>
                                <w:i/>
                                <w:sz w:val="19"/>
                                <w:szCs w:val="19"/>
                              </w:rPr>
                            </w:pPr>
                            <w:r w:rsidRPr="00BC3C2D">
                              <w:rPr>
                                <w:rFonts w:ascii="Arial" w:hAnsi="Arial" w:cs="Arial"/>
                                <w:b/>
                                <w:color w:val="FF0000"/>
                                <w:sz w:val="19"/>
                                <w:szCs w:val="19"/>
                              </w:rPr>
                              <w:t>La Caisse des Dépôts et des Consignations,</w:t>
                            </w:r>
                            <w:r w:rsidRPr="00BC3C2D">
                              <w:rPr>
                                <w:rFonts w:ascii="Arial" w:hAnsi="Arial" w:cs="Arial"/>
                                <w:i/>
                                <w:color w:val="FF0000"/>
                                <w:sz w:val="19"/>
                                <w:szCs w:val="19"/>
                              </w:rPr>
                              <w:t xml:space="preserve"> </w:t>
                            </w:r>
                            <w:r w:rsidRPr="00BC3C2D">
                              <w:rPr>
                                <w:rFonts w:ascii="Arial" w:hAnsi="Arial" w:cs="Arial"/>
                                <w:i/>
                                <w:sz w:val="19"/>
                                <w:szCs w:val="19"/>
                              </w:rPr>
                              <w:t xml:space="preserve">à travers son réseau de directions régionales, </w:t>
                            </w:r>
                            <w:r w:rsidR="00023145">
                              <w:rPr>
                                <w:rFonts w:ascii="Arial" w:hAnsi="Arial" w:cs="Arial"/>
                                <w:i/>
                                <w:sz w:val="19"/>
                                <w:szCs w:val="19"/>
                              </w:rPr>
                              <w:t>pourra</w:t>
                            </w:r>
                            <w:r w:rsidRPr="00BC3C2D">
                              <w:rPr>
                                <w:rFonts w:ascii="Arial" w:hAnsi="Arial" w:cs="Arial"/>
                                <w:i/>
                                <w:sz w:val="19"/>
                                <w:szCs w:val="19"/>
                              </w:rPr>
                              <w:t xml:space="preserve"> accompagner les collectivités territoriales métropolitaines et ultramarines dans l’internationalisation de leur territoire, axe </w:t>
                            </w:r>
                            <w:r w:rsidR="00023145">
                              <w:rPr>
                                <w:rFonts w:ascii="Arial" w:hAnsi="Arial" w:cs="Arial"/>
                                <w:i/>
                                <w:sz w:val="19"/>
                                <w:szCs w:val="19"/>
                              </w:rPr>
                              <w:t>contribuant</w:t>
                            </w:r>
                            <w:r w:rsidRPr="00BC3C2D">
                              <w:rPr>
                                <w:rFonts w:ascii="Arial" w:hAnsi="Arial" w:cs="Arial"/>
                                <w:i/>
                                <w:sz w:val="19"/>
                                <w:szCs w:val="19"/>
                              </w:rPr>
                              <w:t xml:space="preserve"> à leur croissance économique et sociale</w:t>
                            </w:r>
                            <w:r w:rsidR="00D8413E">
                              <w:rPr>
                                <w:rFonts w:ascii="Arial" w:hAnsi="Arial" w:cs="Arial"/>
                                <w:i/>
                                <w:sz w:val="19"/>
                                <w:szCs w:val="19"/>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9E19624" id="_x0000_s1027" type="#_x0000_t202" style="position:absolute;left:0;text-align:left;margin-left:32.05pt;margin-top:7.05pt;width:402pt;height:59.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00nOQIAAEoEAAAOAAAAZHJzL2Uyb0RvYy54bWysVE1v2zAMvQ/YfxB0X+xk8ZIacYouXYcB&#10;3QfQ7bIbI8uxMEn0JCV2+utHyWmabbdhF0MUqcfHR9Kr68FodpDOK7QVn05yzqQVWCu7q/i3r3ev&#10;lpz5ALYGjVZW/Cg9v16/fLHqu1LOsEVdS8cIxPqy7yrehtCVWeZFKw34CXbSkrNBZyCQ6XZZ7aAn&#10;dKOzWZ6/yXp0dedQSO/p9nZ08nXCbxopwuem8TIwXXHiFtLXpe82frP1Csqdg65V4kQD/oGFAWUp&#10;6RnqFgKwvVN/QRklHHpswkSgybBplJCpBqpmmv9RzUMLnUy1kDi+O8vk/x+s+HT44piqKz7jzIKh&#10;Fn2nRrFasiCHINksStR3vqTIh45iw/AWB2p1Ktd39yh+eGZx04LdyRvnsG8l1ERxGl9mF09HHB9B&#10;tv1HrCkX7AMmoKFxJupHijBCp1Ydz+0hHkzQZTHNi3lOLkG+RTF/vUz9y6B8et05H95LNCweKu6o&#10;/QkdDvc+RDZQPoXEZB61qu+U1smIIyc32rED0LBsd2OFem+I6ni3KHJKP+KkCY3hCfU3JG1ZX/Gr&#10;Ylak5BZjCnoFpVGBpl0rU/ElQY1gUEbB3tk6hQRQejwTWW1PCkbRRvnCsB1Sv5K8Ud0t1keS1OE4&#10;3LSMdGjRPXLW02BX3P/cg5Oc6Q+W2nI1nc/jJiRjXixmZLhLz/bSA1YQVMUDZ+NxE9L2xGos3lD7&#10;GpWUfWZyokwDm6Q5LVfciEs7RT3/Ata/AAAA//8DAFBLAwQUAAYACAAAACEATNZv8toAAAAJAQAA&#10;DwAAAGRycy9kb3ducmV2LnhtbExPQU7DMBC8I/EHa5G4UbsFWU6IU6FKlThCAImjG5skwl5HttuG&#10;37M9wWl3Z0Yzs812CZ6dXMpTRA3rlQDmsI92wkHD+9v+TgHLxaA1PqLT8OMybNvrq8bUNp7x1Z26&#10;MjAywVwbDWMpc8157kcXTF7F2SFxXzEFU+hMA7fJnMk8eL4RQvJgJqSE0cxuN7r+uzsGDVl8SlW9&#10;qP1OiecP34Wqk6lofXuzPD0CK24pf2K41Kfq0FKnQzyizcxrkA9rUhJ+mcQrqWg5EHC/qYC3Df//&#10;QfsLAAD//wMAUEsBAi0AFAAGAAgAAAAhALaDOJL+AAAA4QEAABMAAAAAAAAAAAAAAAAAAAAAAFtD&#10;b250ZW50X1R5cGVzXS54bWxQSwECLQAUAAYACAAAACEAOP0h/9YAAACUAQAACwAAAAAAAAAAAAAA&#10;AAAvAQAAX3JlbHMvLnJlbHNQSwECLQAUAAYACAAAACEAQU9NJzkCAABKBAAADgAAAAAAAAAAAAAA&#10;AAAuAgAAZHJzL2Uyb0RvYy54bWxQSwECLQAUAAYACAAAACEATNZv8toAAAAJAQAADwAAAAAAAAAA&#10;AAAAAACTBAAAZHJzL2Rvd25yZXYueG1sUEsFBgAAAAAEAAQA8wAAAJoFAAAAAA==&#10;" fillcolor="#bfbfbf [2412]" stroked="f">
                <v:textbox>
                  <w:txbxContent>
                    <w:p w14:paraId="0CF31930" w14:textId="77777777" w:rsidR="002B29BE" w:rsidRPr="00BC3C2D" w:rsidRDefault="002B29BE" w:rsidP="002B29BE">
                      <w:pPr>
                        <w:jc w:val="both"/>
                        <w:rPr>
                          <w:rFonts w:ascii="Arial" w:hAnsi="Arial" w:cs="Arial"/>
                          <w:i/>
                          <w:sz w:val="19"/>
                          <w:szCs w:val="19"/>
                        </w:rPr>
                      </w:pPr>
                      <w:r w:rsidRPr="00BC3C2D">
                        <w:rPr>
                          <w:rFonts w:ascii="Arial" w:hAnsi="Arial" w:cs="Arial"/>
                          <w:b/>
                          <w:color w:val="FF0000"/>
                          <w:sz w:val="19"/>
                          <w:szCs w:val="19"/>
                        </w:rPr>
                        <w:t>La Caisse des Dépôts et des Consignations,</w:t>
                      </w:r>
                      <w:r w:rsidRPr="00BC3C2D">
                        <w:rPr>
                          <w:rFonts w:ascii="Arial" w:hAnsi="Arial" w:cs="Arial"/>
                          <w:i/>
                          <w:color w:val="FF0000"/>
                          <w:sz w:val="19"/>
                          <w:szCs w:val="19"/>
                        </w:rPr>
                        <w:t xml:space="preserve"> </w:t>
                      </w:r>
                      <w:r w:rsidRPr="00BC3C2D">
                        <w:rPr>
                          <w:rFonts w:ascii="Arial" w:hAnsi="Arial" w:cs="Arial"/>
                          <w:i/>
                          <w:sz w:val="19"/>
                          <w:szCs w:val="19"/>
                        </w:rPr>
                        <w:t xml:space="preserve">à travers son réseau de directions régionales, </w:t>
                      </w:r>
                      <w:r w:rsidR="00023145">
                        <w:rPr>
                          <w:rFonts w:ascii="Arial" w:hAnsi="Arial" w:cs="Arial"/>
                          <w:i/>
                          <w:sz w:val="19"/>
                          <w:szCs w:val="19"/>
                        </w:rPr>
                        <w:t>pourra</w:t>
                      </w:r>
                      <w:r w:rsidRPr="00BC3C2D">
                        <w:rPr>
                          <w:rFonts w:ascii="Arial" w:hAnsi="Arial" w:cs="Arial"/>
                          <w:i/>
                          <w:sz w:val="19"/>
                          <w:szCs w:val="19"/>
                        </w:rPr>
                        <w:t xml:space="preserve"> accompagner les collectivités territoriales métropolitaines et ultramarines dans l’internationalisation de leur territoire, axe </w:t>
                      </w:r>
                      <w:r w:rsidR="00023145">
                        <w:rPr>
                          <w:rFonts w:ascii="Arial" w:hAnsi="Arial" w:cs="Arial"/>
                          <w:i/>
                          <w:sz w:val="19"/>
                          <w:szCs w:val="19"/>
                        </w:rPr>
                        <w:t>contribuant</w:t>
                      </w:r>
                      <w:r w:rsidRPr="00BC3C2D">
                        <w:rPr>
                          <w:rFonts w:ascii="Arial" w:hAnsi="Arial" w:cs="Arial"/>
                          <w:i/>
                          <w:sz w:val="19"/>
                          <w:szCs w:val="19"/>
                        </w:rPr>
                        <w:t xml:space="preserve"> à leur croissance économique et sociale</w:t>
                      </w:r>
                      <w:r w:rsidR="00D8413E">
                        <w:rPr>
                          <w:rFonts w:ascii="Arial" w:hAnsi="Arial" w:cs="Arial"/>
                          <w:i/>
                          <w:sz w:val="19"/>
                          <w:szCs w:val="19"/>
                        </w:rPr>
                        <w:t>.</w:t>
                      </w:r>
                    </w:p>
                  </w:txbxContent>
                </v:textbox>
                <w10:wrap type="tight"/>
              </v:shape>
            </w:pict>
          </mc:Fallback>
        </mc:AlternateContent>
      </w:r>
    </w:p>
    <w:p w14:paraId="46631324" w14:textId="77777777" w:rsidR="008958E2" w:rsidRDefault="008958E2" w:rsidP="002B29BE">
      <w:pPr>
        <w:pStyle w:val="Sansinterligne"/>
        <w:jc w:val="both"/>
        <w:rPr>
          <w:rFonts w:ascii="Arial" w:hAnsi="Arial" w:cs="Arial"/>
          <w:sz w:val="20"/>
          <w:szCs w:val="20"/>
        </w:rPr>
      </w:pPr>
    </w:p>
    <w:p w14:paraId="61E22FA8" w14:textId="77777777" w:rsidR="008958E2" w:rsidRDefault="008958E2" w:rsidP="002B29BE">
      <w:pPr>
        <w:pStyle w:val="Sansinterligne"/>
        <w:jc w:val="both"/>
        <w:rPr>
          <w:rFonts w:ascii="Arial" w:hAnsi="Arial" w:cs="Arial"/>
          <w:sz w:val="20"/>
          <w:szCs w:val="20"/>
        </w:rPr>
      </w:pPr>
    </w:p>
    <w:p w14:paraId="3D4B293B" w14:textId="77777777" w:rsidR="008958E2" w:rsidRDefault="008958E2" w:rsidP="002B29BE">
      <w:pPr>
        <w:pStyle w:val="Sansinterligne"/>
        <w:jc w:val="both"/>
        <w:rPr>
          <w:rFonts w:ascii="Arial" w:hAnsi="Arial" w:cs="Arial"/>
          <w:sz w:val="20"/>
          <w:szCs w:val="20"/>
        </w:rPr>
      </w:pPr>
    </w:p>
    <w:p w14:paraId="0779972D" w14:textId="535A7382" w:rsidR="008958E2" w:rsidRDefault="008958E2" w:rsidP="002B29BE">
      <w:pPr>
        <w:pStyle w:val="Sansinterligne"/>
        <w:jc w:val="both"/>
        <w:rPr>
          <w:rFonts w:ascii="Arial" w:hAnsi="Arial" w:cs="Arial"/>
          <w:sz w:val="20"/>
          <w:szCs w:val="20"/>
        </w:rPr>
      </w:pPr>
    </w:p>
    <w:p w14:paraId="5EA94B8C" w14:textId="77777777" w:rsidR="00A02E71" w:rsidRDefault="00A02E71" w:rsidP="002B29BE">
      <w:pPr>
        <w:pStyle w:val="Sansinterligne"/>
        <w:jc w:val="both"/>
        <w:rPr>
          <w:rFonts w:ascii="Arial" w:hAnsi="Arial" w:cs="Arial"/>
          <w:sz w:val="20"/>
          <w:szCs w:val="20"/>
        </w:rPr>
      </w:pPr>
    </w:p>
    <w:p w14:paraId="1FC42E86" w14:textId="77777777" w:rsidR="00A02E71" w:rsidRDefault="00A02E71" w:rsidP="002B29BE">
      <w:pPr>
        <w:pStyle w:val="Sansinterligne"/>
        <w:jc w:val="both"/>
        <w:rPr>
          <w:rFonts w:ascii="Arial" w:hAnsi="Arial" w:cs="Arial"/>
          <w:sz w:val="20"/>
          <w:szCs w:val="20"/>
        </w:rPr>
      </w:pPr>
    </w:p>
    <w:p w14:paraId="44399D67" w14:textId="77777777" w:rsidR="00A02E71" w:rsidRDefault="00A02E71" w:rsidP="002B29BE">
      <w:pPr>
        <w:pStyle w:val="Sansinterligne"/>
        <w:jc w:val="both"/>
        <w:rPr>
          <w:rFonts w:ascii="Arial" w:hAnsi="Arial" w:cs="Arial"/>
          <w:sz w:val="20"/>
          <w:szCs w:val="20"/>
        </w:rPr>
      </w:pPr>
    </w:p>
    <w:p w14:paraId="71584046" w14:textId="0FC4D77B" w:rsidR="008958E2" w:rsidRDefault="008958E2" w:rsidP="002B29BE">
      <w:pPr>
        <w:pStyle w:val="Sansinterligne"/>
        <w:jc w:val="both"/>
        <w:rPr>
          <w:rFonts w:ascii="Arial" w:hAnsi="Arial" w:cs="Arial"/>
          <w:sz w:val="20"/>
          <w:szCs w:val="20"/>
        </w:rPr>
      </w:pPr>
    </w:p>
    <w:tbl>
      <w:tblPr>
        <w:tblStyle w:val="Grilledutableau"/>
        <w:tblW w:w="0" w:type="auto"/>
        <w:tblInd w:w="360" w:type="dxa"/>
        <w:tblLook w:val="04A0" w:firstRow="1" w:lastRow="0" w:firstColumn="1" w:lastColumn="0" w:noHBand="0" w:noVBand="1"/>
      </w:tblPr>
      <w:tblGrid>
        <w:gridCol w:w="8928"/>
      </w:tblGrid>
      <w:tr w:rsidR="008958E2" w14:paraId="4D49CEB1" w14:textId="77777777" w:rsidTr="00B220D7">
        <w:tc>
          <w:tcPr>
            <w:tcW w:w="8928" w:type="dxa"/>
            <w:tcBorders>
              <w:top w:val="dotted" w:sz="4" w:space="0" w:color="auto"/>
              <w:left w:val="dotted" w:sz="4" w:space="0" w:color="auto"/>
              <w:bottom w:val="dotted" w:sz="4" w:space="0" w:color="auto"/>
              <w:right w:val="dotted" w:sz="4" w:space="0" w:color="auto"/>
            </w:tcBorders>
          </w:tcPr>
          <w:p w14:paraId="61A69EAF" w14:textId="77777777" w:rsidR="00BF4AD3" w:rsidRDefault="00BF4AD3" w:rsidP="00BF4AD3">
            <w:pPr>
              <w:pStyle w:val="Sansinterligne"/>
              <w:jc w:val="both"/>
              <w:rPr>
                <w:rFonts w:ascii="Arial" w:hAnsi="Arial" w:cs="Arial"/>
                <w:sz w:val="20"/>
                <w:szCs w:val="20"/>
                <w:u w:val="single"/>
              </w:rPr>
            </w:pPr>
          </w:p>
          <w:p w14:paraId="50229716" w14:textId="77777777" w:rsidR="00BF4AD3" w:rsidRPr="000C0D3E" w:rsidRDefault="00BF4AD3" w:rsidP="00BF4AD3">
            <w:pPr>
              <w:pStyle w:val="Sansinterligne"/>
              <w:jc w:val="center"/>
              <w:rPr>
                <w:rFonts w:ascii="Arial" w:hAnsi="Arial" w:cs="Arial"/>
                <w:sz w:val="20"/>
                <w:szCs w:val="20"/>
              </w:rPr>
            </w:pPr>
            <w:r w:rsidRPr="00BF4AD3">
              <w:rPr>
                <w:rFonts w:ascii="Arial" w:hAnsi="Arial" w:cs="Arial"/>
                <w:b/>
                <w:sz w:val="20"/>
                <w:szCs w:val="20"/>
              </w:rPr>
              <w:t xml:space="preserve">Une attention particulière </w:t>
            </w:r>
            <w:r>
              <w:rPr>
                <w:rFonts w:ascii="Arial" w:hAnsi="Arial" w:cs="Arial"/>
                <w:b/>
                <w:sz w:val="20"/>
                <w:szCs w:val="20"/>
              </w:rPr>
              <w:t xml:space="preserve">sera </w:t>
            </w:r>
            <w:r w:rsidRPr="00BF4AD3">
              <w:rPr>
                <w:rFonts w:ascii="Arial" w:hAnsi="Arial" w:cs="Arial"/>
                <w:b/>
                <w:sz w:val="20"/>
                <w:szCs w:val="20"/>
              </w:rPr>
              <w:t>accordée aux projets qui</w:t>
            </w:r>
            <w:r w:rsidRPr="000C0D3E">
              <w:rPr>
                <w:rFonts w:ascii="Arial" w:hAnsi="Arial" w:cs="Arial"/>
                <w:sz w:val="20"/>
                <w:szCs w:val="20"/>
              </w:rPr>
              <w:t> :</w:t>
            </w:r>
          </w:p>
          <w:p w14:paraId="5A0AF5F7" w14:textId="77777777" w:rsidR="00BF4AD3" w:rsidRPr="000C0D3E" w:rsidRDefault="00BF4AD3" w:rsidP="00BF4AD3">
            <w:pPr>
              <w:pStyle w:val="Sansinterligne"/>
              <w:jc w:val="both"/>
              <w:rPr>
                <w:rFonts w:ascii="Arial" w:hAnsi="Arial" w:cs="Arial"/>
                <w:sz w:val="20"/>
                <w:szCs w:val="20"/>
              </w:rPr>
            </w:pPr>
          </w:p>
          <w:p w14:paraId="718AEFCD" w14:textId="529D1B97" w:rsidR="00797FBD" w:rsidRDefault="00BF4AD3" w:rsidP="00797FBD">
            <w:pPr>
              <w:pStyle w:val="Sansinterligne"/>
              <w:numPr>
                <w:ilvl w:val="0"/>
                <w:numId w:val="3"/>
              </w:numPr>
              <w:jc w:val="both"/>
              <w:rPr>
                <w:rFonts w:ascii="Arial" w:hAnsi="Arial" w:cs="Arial"/>
                <w:sz w:val="20"/>
                <w:szCs w:val="20"/>
              </w:rPr>
            </w:pPr>
            <w:r w:rsidRPr="000C0D3E">
              <w:rPr>
                <w:rFonts w:ascii="Arial" w:hAnsi="Arial" w:cs="Arial"/>
                <w:sz w:val="20"/>
                <w:szCs w:val="20"/>
              </w:rPr>
              <w:t xml:space="preserve">s’inscrivent dans une coopération </w:t>
            </w:r>
            <w:r w:rsidR="008958E2">
              <w:rPr>
                <w:rFonts w:ascii="Arial" w:hAnsi="Arial" w:cs="Arial"/>
                <w:sz w:val="20"/>
                <w:szCs w:val="20"/>
              </w:rPr>
              <w:t xml:space="preserve">structurée et </w:t>
            </w:r>
            <w:r w:rsidRPr="000C0D3E">
              <w:rPr>
                <w:rFonts w:ascii="Arial" w:hAnsi="Arial" w:cs="Arial"/>
                <w:sz w:val="20"/>
                <w:szCs w:val="20"/>
              </w:rPr>
              <w:t xml:space="preserve">de long terme entre les deux collectivités en coopération ; </w:t>
            </w:r>
          </w:p>
          <w:p w14:paraId="7A1E7AF6" w14:textId="77777777" w:rsidR="00A02E71" w:rsidRDefault="00A02E71" w:rsidP="00A02E71">
            <w:pPr>
              <w:pStyle w:val="Sansinterligne"/>
              <w:ind w:left="360"/>
              <w:jc w:val="both"/>
              <w:rPr>
                <w:rFonts w:ascii="Arial" w:hAnsi="Arial" w:cs="Arial"/>
                <w:sz w:val="20"/>
                <w:szCs w:val="20"/>
              </w:rPr>
            </w:pPr>
          </w:p>
          <w:p w14:paraId="7E603A5B" w14:textId="77777777" w:rsidR="00BF4AD3" w:rsidRDefault="00380B8A" w:rsidP="00BF4AD3">
            <w:pPr>
              <w:pStyle w:val="Sansinterligne"/>
              <w:numPr>
                <w:ilvl w:val="0"/>
                <w:numId w:val="2"/>
              </w:numPr>
              <w:jc w:val="both"/>
              <w:rPr>
                <w:rFonts w:ascii="Arial" w:hAnsi="Arial" w:cs="Arial"/>
                <w:sz w:val="20"/>
                <w:szCs w:val="20"/>
              </w:rPr>
            </w:pPr>
            <w:r w:rsidRPr="000C0D3E">
              <w:rPr>
                <w:rFonts w:ascii="Arial" w:hAnsi="Arial" w:cs="Arial"/>
                <w:sz w:val="20"/>
                <w:szCs w:val="20"/>
              </w:rPr>
              <w:lastRenderedPageBreak/>
              <w:t xml:space="preserve">mobilisent les compétences </w:t>
            </w:r>
            <w:r w:rsidR="00BF4AD3" w:rsidRPr="000C0D3E">
              <w:rPr>
                <w:rFonts w:ascii="Arial" w:hAnsi="Arial" w:cs="Arial"/>
                <w:sz w:val="20"/>
                <w:szCs w:val="20"/>
              </w:rPr>
              <w:t>et valorisent les secteurs d’excellence de la collectivité française, de ses opérateurs et des acteurs économiques de son territoire</w:t>
            </w:r>
            <w:r>
              <w:rPr>
                <w:rFonts w:ascii="Arial" w:hAnsi="Arial" w:cs="Arial"/>
                <w:sz w:val="20"/>
                <w:szCs w:val="20"/>
              </w:rPr>
              <w:t xml:space="preserve"> </w:t>
            </w:r>
            <w:r w:rsidR="00BF4AD3" w:rsidRPr="000C0D3E">
              <w:rPr>
                <w:rFonts w:ascii="Arial" w:hAnsi="Arial" w:cs="Arial"/>
                <w:sz w:val="20"/>
                <w:szCs w:val="20"/>
              </w:rPr>
              <w:t xml:space="preserve">et qui sont ainsi susceptibles : </w:t>
            </w:r>
          </w:p>
          <w:p w14:paraId="4CABB32A" w14:textId="77777777" w:rsidR="00BF4AD3" w:rsidRPr="000C0D3E" w:rsidRDefault="00BF4AD3" w:rsidP="00BF4AD3">
            <w:pPr>
              <w:pStyle w:val="Sansinterligne"/>
              <w:ind w:left="360"/>
              <w:jc w:val="both"/>
              <w:rPr>
                <w:rFonts w:ascii="Arial" w:hAnsi="Arial" w:cs="Arial"/>
                <w:sz w:val="20"/>
                <w:szCs w:val="20"/>
              </w:rPr>
            </w:pPr>
          </w:p>
          <w:p w14:paraId="720520B4" w14:textId="77777777" w:rsidR="00BF4AD3" w:rsidRPr="000C0D3E" w:rsidRDefault="00BF4AD3" w:rsidP="00BF4AD3">
            <w:pPr>
              <w:pStyle w:val="Sansinterligne"/>
              <w:numPr>
                <w:ilvl w:val="0"/>
                <w:numId w:val="5"/>
              </w:numPr>
              <w:jc w:val="both"/>
              <w:rPr>
                <w:rFonts w:ascii="Arial" w:hAnsi="Arial" w:cs="Arial"/>
                <w:sz w:val="20"/>
                <w:szCs w:val="20"/>
              </w:rPr>
            </w:pPr>
            <w:r w:rsidRPr="000C0D3E">
              <w:rPr>
                <w:rFonts w:ascii="Arial" w:hAnsi="Arial" w:cs="Arial"/>
                <w:sz w:val="20"/>
                <w:szCs w:val="20"/>
              </w:rPr>
              <w:t xml:space="preserve">de contribuer à promouvoir l’influence française dans le territoire de coopération ; </w:t>
            </w:r>
          </w:p>
          <w:p w14:paraId="49C4A069" w14:textId="77777777" w:rsidR="00BF4AD3" w:rsidRPr="000C0D3E" w:rsidRDefault="00BF4AD3" w:rsidP="00BF4AD3">
            <w:pPr>
              <w:pStyle w:val="Sansinterligne"/>
              <w:numPr>
                <w:ilvl w:val="0"/>
                <w:numId w:val="5"/>
              </w:numPr>
              <w:jc w:val="both"/>
              <w:rPr>
                <w:rFonts w:ascii="Arial" w:hAnsi="Arial" w:cs="Arial"/>
                <w:sz w:val="20"/>
                <w:szCs w:val="20"/>
              </w:rPr>
            </w:pPr>
            <w:r w:rsidRPr="000C0D3E">
              <w:rPr>
                <w:rFonts w:ascii="Arial" w:hAnsi="Arial" w:cs="Arial"/>
                <w:sz w:val="20"/>
                <w:szCs w:val="20"/>
              </w:rPr>
              <w:t xml:space="preserve">de contribuer à la mise en place d’un écosystème favorable aux intérêts français ; </w:t>
            </w:r>
          </w:p>
          <w:p w14:paraId="174AC246" w14:textId="77777777" w:rsidR="00BF4AD3" w:rsidRPr="000C0D3E" w:rsidRDefault="00BF4AD3" w:rsidP="00BF4AD3">
            <w:pPr>
              <w:pStyle w:val="Sansinterligne"/>
              <w:numPr>
                <w:ilvl w:val="0"/>
                <w:numId w:val="5"/>
              </w:numPr>
              <w:jc w:val="both"/>
              <w:rPr>
                <w:rFonts w:ascii="Arial" w:hAnsi="Arial" w:cs="Arial"/>
                <w:sz w:val="20"/>
                <w:szCs w:val="20"/>
              </w:rPr>
            </w:pPr>
            <w:r w:rsidRPr="000C0D3E">
              <w:rPr>
                <w:rFonts w:ascii="Arial" w:hAnsi="Arial" w:cs="Arial"/>
                <w:sz w:val="20"/>
                <w:szCs w:val="20"/>
              </w:rPr>
              <w:t xml:space="preserve">de promouvoir des modèles porteurs pour les entreprises implantées dans la collectivité française. </w:t>
            </w:r>
          </w:p>
          <w:p w14:paraId="2A0BC103" w14:textId="77777777" w:rsidR="00BF4AD3" w:rsidRPr="000C0D3E" w:rsidRDefault="00BF4AD3" w:rsidP="00BF4AD3">
            <w:pPr>
              <w:pStyle w:val="Sansinterligne"/>
              <w:jc w:val="both"/>
              <w:rPr>
                <w:rFonts w:ascii="Arial" w:hAnsi="Arial" w:cs="Arial"/>
                <w:sz w:val="20"/>
                <w:szCs w:val="20"/>
              </w:rPr>
            </w:pPr>
          </w:p>
          <w:p w14:paraId="1FF851CE" w14:textId="77777777" w:rsidR="00F367C9" w:rsidRDefault="00F367C9" w:rsidP="00F367C9">
            <w:pPr>
              <w:pStyle w:val="Sansinterligne"/>
              <w:numPr>
                <w:ilvl w:val="0"/>
                <w:numId w:val="3"/>
              </w:numPr>
              <w:jc w:val="both"/>
              <w:rPr>
                <w:rFonts w:ascii="Arial" w:hAnsi="Arial" w:cs="Arial"/>
                <w:spacing w:val="-4"/>
                <w:sz w:val="20"/>
                <w:szCs w:val="20"/>
              </w:rPr>
            </w:pPr>
            <w:r w:rsidRPr="00F367C9">
              <w:rPr>
                <w:rFonts w:ascii="Arial" w:hAnsi="Arial" w:cs="Arial"/>
                <w:spacing w:val="-4"/>
                <w:sz w:val="20"/>
                <w:szCs w:val="20"/>
              </w:rPr>
              <w:t>intègrent</w:t>
            </w:r>
            <w:r>
              <w:rPr>
                <w:rFonts w:ascii="Arial" w:hAnsi="Arial" w:cs="Arial"/>
                <w:spacing w:val="-4"/>
                <w:sz w:val="20"/>
                <w:szCs w:val="20"/>
              </w:rPr>
              <w:t xml:space="preserve"> une composante d’éducation au développement et à la solidarité internationale qui pourra être déployée en France et sur le territoire de coopération ;</w:t>
            </w:r>
          </w:p>
          <w:p w14:paraId="14670AC7" w14:textId="77777777" w:rsidR="00B55956" w:rsidRDefault="00B55956" w:rsidP="00B55956">
            <w:pPr>
              <w:pStyle w:val="Paragraphedeliste"/>
              <w:rPr>
                <w:rFonts w:ascii="Arial" w:hAnsi="Arial" w:cs="Arial"/>
                <w:spacing w:val="-4"/>
                <w:sz w:val="20"/>
                <w:szCs w:val="20"/>
              </w:rPr>
            </w:pPr>
          </w:p>
          <w:p w14:paraId="50153DF2" w14:textId="77777777" w:rsidR="00B55956" w:rsidRDefault="00B55956" w:rsidP="00B55956">
            <w:pPr>
              <w:pStyle w:val="Sansinterligne"/>
              <w:numPr>
                <w:ilvl w:val="0"/>
                <w:numId w:val="3"/>
              </w:numPr>
              <w:jc w:val="both"/>
              <w:rPr>
                <w:rFonts w:ascii="Arial" w:hAnsi="Arial" w:cs="Arial"/>
                <w:spacing w:val="-4"/>
                <w:sz w:val="20"/>
                <w:szCs w:val="20"/>
              </w:rPr>
            </w:pPr>
            <w:r w:rsidRPr="00B55956">
              <w:rPr>
                <w:rFonts w:ascii="Arial" w:hAnsi="Arial" w:cs="Arial"/>
                <w:spacing w:val="-4"/>
                <w:sz w:val="20"/>
                <w:szCs w:val="20"/>
              </w:rPr>
              <w:t xml:space="preserve">permettent d’engager l’étude d’un projet d’envergure dont le financement pourrait être assuré ultérieurement par les outils classiques de l’AFD.  </w:t>
            </w:r>
          </w:p>
          <w:p w14:paraId="59F65BF5" w14:textId="77777777" w:rsidR="00B55956" w:rsidRDefault="00B55956" w:rsidP="00B55956">
            <w:pPr>
              <w:pStyle w:val="Paragraphedeliste"/>
              <w:rPr>
                <w:rFonts w:ascii="Arial" w:hAnsi="Arial" w:cs="Arial"/>
                <w:spacing w:val="-4"/>
                <w:sz w:val="20"/>
                <w:szCs w:val="20"/>
              </w:rPr>
            </w:pPr>
          </w:p>
          <w:p w14:paraId="5B32A72F" w14:textId="77777777" w:rsidR="00B55956" w:rsidRPr="00B55956" w:rsidRDefault="00B55956" w:rsidP="00B55956">
            <w:pPr>
              <w:pStyle w:val="Sansinterligne"/>
              <w:numPr>
                <w:ilvl w:val="0"/>
                <w:numId w:val="3"/>
              </w:numPr>
              <w:jc w:val="both"/>
              <w:rPr>
                <w:rFonts w:ascii="Arial" w:hAnsi="Arial" w:cs="Arial"/>
                <w:spacing w:val="-4"/>
                <w:sz w:val="20"/>
                <w:szCs w:val="20"/>
              </w:rPr>
            </w:pPr>
            <w:r w:rsidRPr="00B55956">
              <w:rPr>
                <w:rFonts w:ascii="Arial" w:hAnsi="Arial" w:cs="Arial"/>
                <w:spacing w:val="-4"/>
                <w:sz w:val="20"/>
                <w:szCs w:val="20"/>
              </w:rPr>
              <w:t xml:space="preserve"> se déplo</w:t>
            </w:r>
            <w:r w:rsidR="00A02E71">
              <w:rPr>
                <w:rFonts w:ascii="Arial" w:hAnsi="Arial" w:cs="Arial"/>
                <w:spacing w:val="-4"/>
                <w:sz w:val="20"/>
                <w:szCs w:val="20"/>
              </w:rPr>
              <w:t>ien</w:t>
            </w:r>
            <w:r w:rsidRPr="00B55956">
              <w:rPr>
                <w:rFonts w:ascii="Arial" w:hAnsi="Arial" w:cs="Arial"/>
                <w:spacing w:val="-4"/>
                <w:sz w:val="20"/>
                <w:szCs w:val="20"/>
              </w:rPr>
              <w:t xml:space="preserve">t dans des pays où la coopération décentralisée française est peu ou pas développée, ou </w:t>
            </w:r>
            <w:r w:rsidR="00A02E71">
              <w:rPr>
                <w:rFonts w:ascii="Arial" w:hAnsi="Arial" w:cs="Arial"/>
                <w:spacing w:val="-4"/>
                <w:sz w:val="20"/>
                <w:szCs w:val="20"/>
              </w:rPr>
              <w:t>sont</w:t>
            </w:r>
            <w:r w:rsidRPr="00B55956">
              <w:rPr>
                <w:rFonts w:ascii="Arial" w:hAnsi="Arial" w:cs="Arial"/>
                <w:spacing w:val="-4"/>
                <w:sz w:val="20"/>
                <w:szCs w:val="20"/>
              </w:rPr>
              <w:t xml:space="preserve"> de</w:t>
            </w:r>
            <w:r w:rsidR="00A02E71">
              <w:rPr>
                <w:rFonts w:ascii="Arial" w:hAnsi="Arial" w:cs="Arial"/>
                <w:spacing w:val="-4"/>
                <w:sz w:val="20"/>
                <w:szCs w:val="20"/>
              </w:rPr>
              <w:t>s projets de</w:t>
            </w:r>
            <w:r w:rsidRPr="00B55956">
              <w:rPr>
                <w:rFonts w:ascii="Arial" w:hAnsi="Arial" w:cs="Arial"/>
                <w:spacing w:val="-4"/>
                <w:sz w:val="20"/>
                <w:szCs w:val="20"/>
              </w:rPr>
              <w:t xml:space="preserve"> coopération régionale, développées par les collectivités d’Outre-mer</w:t>
            </w:r>
            <w:r w:rsidR="00A02E71">
              <w:rPr>
                <w:rFonts w:ascii="Arial" w:hAnsi="Arial" w:cs="Arial"/>
                <w:spacing w:val="-4"/>
                <w:sz w:val="20"/>
                <w:szCs w:val="20"/>
              </w:rPr>
              <w:t>.</w:t>
            </w:r>
          </w:p>
          <w:p w14:paraId="4144A678" w14:textId="77777777" w:rsidR="00102951" w:rsidRPr="00102951" w:rsidRDefault="00102951" w:rsidP="00102951">
            <w:pPr>
              <w:pStyle w:val="Paragraphedeliste"/>
              <w:rPr>
                <w:rFonts w:ascii="Arial" w:hAnsi="Arial" w:cs="Arial"/>
                <w:sz w:val="20"/>
                <w:szCs w:val="20"/>
              </w:rPr>
            </w:pPr>
          </w:p>
          <w:p w14:paraId="01B30EC2" w14:textId="77777777" w:rsidR="00102951" w:rsidRPr="00102951" w:rsidRDefault="00102951" w:rsidP="00102951">
            <w:pPr>
              <w:pStyle w:val="Paragraphedeliste"/>
              <w:ind w:left="360"/>
              <w:rPr>
                <w:rFonts w:ascii="Arial" w:hAnsi="Arial" w:cs="Arial"/>
                <w:sz w:val="20"/>
                <w:szCs w:val="20"/>
              </w:rPr>
            </w:pPr>
          </w:p>
        </w:tc>
      </w:tr>
    </w:tbl>
    <w:p w14:paraId="238B2835" w14:textId="77777777" w:rsidR="002B29BE" w:rsidRDefault="002B29BE" w:rsidP="002B29BE">
      <w:pPr>
        <w:pStyle w:val="Sansinterligne"/>
        <w:ind w:left="360"/>
        <w:jc w:val="both"/>
        <w:rPr>
          <w:rFonts w:ascii="Arial" w:hAnsi="Arial" w:cs="Arial"/>
          <w:sz w:val="20"/>
          <w:szCs w:val="20"/>
        </w:rPr>
      </w:pPr>
    </w:p>
    <w:p w14:paraId="2C9243CF" w14:textId="6191F429" w:rsidR="008A0924" w:rsidRDefault="001F4985" w:rsidP="00A02E71">
      <w:pPr>
        <w:rPr>
          <w:rFonts w:ascii="Arial" w:hAnsi="Arial" w:cs="Arial"/>
          <w:b/>
          <w:i/>
          <w:sz w:val="20"/>
          <w:szCs w:val="20"/>
        </w:rPr>
      </w:pPr>
      <w:r>
        <w:rPr>
          <w:rFonts w:ascii="Arial" w:hAnsi="Arial" w:cs="Arial"/>
          <w:b/>
          <w:i/>
          <w:noProof/>
          <w:sz w:val="20"/>
          <w:szCs w:val="20"/>
          <w:lang w:eastAsia="fr-FR"/>
        </w:rPr>
        <mc:AlternateContent>
          <mc:Choice Requires="wps">
            <w:drawing>
              <wp:anchor distT="0" distB="0" distL="114300" distR="114300" simplePos="0" relativeHeight="251666432" behindDoc="0" locked="0" layoutInCell="1" allowOverlap="1" wp14:anchorId="5A54FDE9" wp14:editId="5B36E827">
                <wp:simplePos x="0" y="0"/>
                <wp:positionH relativeFrom="column">
                  <wp:posOffset>-6350</wp:posOffset>
                </wp:positionH>
                <wp:positionV relativeFrom="paragraph">
                  <wp:posOffset>313690</wp:posOffset>
                </wp:positionV>
                <wp:extent cx="6081395" cy="3125972"/>
                <wp:effectExtent l="0" t="0" r="14605" b="17780"/>
                <wp:wrapNone/>
                <wp:docPr id="3" name="Zone de texte 3"/>
                <wp:cNvGraphicFramePr/>
                <a:graphic xmlns:a="http://schemas.openxmlformats.org/drawingml/2006/main">
                  <a:graphicData uri="http://schemas.microsoft.com/office/word/2010/wordprocessingShape">
                    <wps:wsp>
                      <wps:cNvSpPr txBox="1"/>
                      <wps:spPr>
                        <a:xfrm>
                          <a:off x="0" y="0"/>
                          <a:ext cx="6081395" cy="3125972"/>
                        </a:xfrm>
                        <a:prstGeom prst="rect">
                          <a:avLst/>
                        </a:prstGeom>
                        <a:solidFill>
                          <a:schemeClr val="bg1">
                            <a:lumMod val="7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98378D" w14:textId="77777777" w:rsidR="00242FCA" w:rsidRPr="00242FCA" w:rsidRDefault="00242FCA" w:rsidP="00242FCA">
                            <w:pPr>
                              <w:jc w:val="center"/>
                              <w:rPr>
                                <w:rFonts w:ascii="Arial" w:hAnsi="Arial" w:cs="Arial"/>
                                <w:b/>
                                <w:sz w:val="20"/>
                                <w:szCs w:val="20"/>
                              </w:rPr>
                            </w:pPr>
                            <w:r w:rsidRPr="00242FCA">
                              <w:rPr>
                                <w:rFonts w:ascii="Arial" w:hAnsi="Arial" w:cs="Arial"/>
                                <w:b/>
                                <w:sz w:val="20"/>
                                <w:szCs w:val="20"/>
                              </w:rPr>
                              <w:t>Projet multi-collectivités</w:t>
                            </w:r>
                          </w:p>
                          <w:p w14:paraId="5A97F17D" w14:textId="75E5BCE6" w:rsidR="00242FCA" w:rsidRDefault="00242FCA" w:rsidP="00242FCA">
                            <w:pPr>
                              <w:jc w:val="both"/>
                              <w:rPr>
                                <w:rFonts w:ascii="Arial" w:hAnsi="Arial" w:cs="Arial"/>
                                <w:sz w:val="20"/>
                                <w:szCs w:val="20"/>
                              </w:rPr>
                            </w:pPr>
                            <w:r w:rsidRPr="00242FCA">
                              <w:rPr>
                                <w:rFonts w:ascii="Arial" w:hAnsi="Arial" w:cs="Arial"/>
                                <w:sz w:val="20"/>
                                <w:szCs w:val="20"/>
                              </w:rPr>
                              <w:t xml:space="preserve">Les collectivités peuvent choisir de présenter à plusieurs un projet au guichet FICOL. Cette option a pour objet de favoriser l’association de collectivités françaises possédant des coopérations actives </w:t>
                            </w:r>
                            <w:r w:rsidRPr="00242FCA">
                              <w:rPr>
                                <w:rFonts w:ascii="Arial" w:hAnsi="Arial" w:cs="Arial"/>
                                <w:b/>
                                <w:sz w:val="20"/>
                                <w:szCs w:val="20"/>
                              </w:rPr>
                              <w:t>dans un même pays étranger</w:t>
                            </w:r>
                            <w:r w:rsidR="001F4985">
                              <w:rPr>
                                <w:rFonts w:ascii="Arial" w:hAnsi="Arial" w:cs="Arial"/>
                                <w:sz w:val="20"/>
                                <w:szCs w:val="20"/>
                              </w:rPr>
                              <w:t xml:space="preserve"> et de</w:t>
                            </w:r>
                            <w:r w:rsidRPr="00242FCA">
                              <w:rPr>
                                <w:rFonts w:ascii="Arial" w:hAnsi="Arial" w:cs="Arial"/>
                                <w:sz w:val="20"/>
                                <w:szCs w:val="20"/>
                              </w:rPr>
                              <w:t xml:space="preserve"> développer des projets mutualisés ambitieux, notamment en matière d’impacts environnementaux et sociaux. En passant d’une approche bilatérale à une approche multilatérale, les collectivités françaises et étrangères partenaires consolident des relations partenariales existantes par des activités opérationnelles d’ampleur significative.</w:t>
                            </w:r>
                          </w:p>
                          <w:p w14:paraId="12183D60" w14:textId="77777777" w:rsidR="00242FCA" w:rsidRDefault="00242FCA" w:rsidP="00242FCA">
                            <w:pPr>
                              <w:jc w:val="both"/>
                              <w:rPr>
                                <w:rFonts w:ascii="Arial" w:hAnsi="Arial" w:cs="Arial"/>
                                <w:sz w:val="20"/>
                                <w:szCs w:val="20"/>
                              </w:rPr>
                            </w:pPr>
                            <w:r>
                              <w:rPr>
                                <w:rFonts w:ascii="Arial" w:hAnsi="Arial" w:cs="Arial"/>
                                <w:sz w:val="20"/>
                                <w:szCs w:val="20"/>
                              </w:rPr>
                              <w:t>Les critères d’éligibilité présentés ci-avant s’appliquent. Les conditions particulières dans lesquelles un projet de cette nature peut être présenté sont les suivantes :</w:t>
                            </w:r>
                          </w:p>
                          <w:p w14:paraId="46F7541B" w14:textId="77777777" w:rsidR="00242FCA" w:rsidRPr="00242FCA" w:rsidRDefault="00242FCA" w:rsidP="00242FCA">
                            <w:pPr>
                              <w:pStyle w:val="Paragraphedeliste"/>
                              <w:numPr>
                                <w:ilvl w:val="0"/>
                                <w:numId w:val="25"/>
                              </w:numPr>
                              <w:jc w:val="both"/>
                              <w:rPr>
                                <w:rFonts w:ascii="Arial" w:hAnsi="Arial" w:cs="Arial"/>
                                <w:sz w:val="20"/>
                                <w:szCs w:val="20"/>
                              </w:rPr>
                            </w:pPr>
                            <w:r w:rsidRPr="00242FCA">
                              <w:rPr>
                                <w:rFonts w:ascii="Arial" w:hAnsi="Arial" w:cs="Arial"/>
                                <w:sz w:val="20"/>
                                <w:szCs w:val="20"/>
                              </w:rPr>
                              <w:t>Mise en œuvre d’un projet de développement mutualisé entre une association de plusieurs collectivités françaises et leurs collectivités étrangères partenaires dans un même pays ;</w:t>
                            </w:r>
                          </w:p>
                          <w:p w14:paraId="19626D8C" w14:textId="77777777" w:rsidR="00242FCA" w:rsidRPr="00242FCA" w:rsidRDefault="00242FCA" w:rsidP="00242FCA">
                            <w:pPr>
                              <w:pStyle w:val="Paragraphedeliste"/>
                              <w:numPr>
                                <w:ilvl w:val="0"/>
                                <w:numId w:val="25"/>
                              </w:numPr>
                              <w:jc w:val="both"/>
                              <w:rPr>
                                <w:rFonts w:ascii="Arial" w:hAnsi="Arial" w:cs="Arial"/>
                                <w:sz w:val="20"/>
                                <w:szCs w:val="20"/>
                              </w:rPr>
                            </w:pPr>
                            <w:r w:rsidRPr="00242FCA">
                              <w:rPr>
                                <w:rFonts w:ascii="Arial" w:hAnsi="Arial" w:cs="Arial"/>
                                <w:sz w:val="20"/>
                                <w:szCs w:val="20"/>
                              </w:rPr>
                              <w:t>Une collectivité chef de file et porteuse formelle du projet devant l’AFD ;</w:t>
                            </w:r>
                          </w:p>
                          <w:p w14:paraId="70115040" w14:textId="77777777" w:rsidR="00242FCA" w:rsidRPr="00242FCA" w:rsidRDefault="00242FCA" w:rsidP="00242FCA">
                            <w:pPr>
                              <w:pStyle w:val="Paragraphedeliste"/>
                              <w:numPr>
                                <w:ilvl w:val="0"/>
                                <w:numId w:val="25"/>
                              </w:numPr>
                              <w:jc w:val="both"/>
                              <w:rPr>
                                <w:rFonts w:ascii="Arial" w:hAnsi="Arial" w:cs="Arial"/>
                                <w:sz w:val="20"/>
                                <w:szCs w:val="20"/>
                              </w:rPr>
                            </w:pPr>
                            <w:r w:rsidRPr="00242FCA">
                              <w:rPr>
                                <w:rFonts w:ascii="Arial" w:hAnsi="Arial" w:cs="Arial"/>
                                <w:sz w:val="20"/>
                                <w:szCs w:val="20"/>
                              </w:rPr>
                              <w:t xml:space="preserve">Une </w:t>
                            </w:r>
                            <w:r w:rsidRPr="00741EE8">
                              <w:rPr>
                                <w:rFonts w:ascii="Arial" w:hAnsi="Arial" w:cs="Arial"/>
                                <w:b/>
                                <w:sz w:val="20"/>
                                <w:szCs w:val="20"/>
                              </w:rPr>
                              <w:t>thématique unique</w:t>
                            </w:r>
                            <w:r w:rsidRPr="00242FCA">
                              <w:rPr>
                                <w:rFonts w:ascii="Arial" w:hAnsi="Arial" w:cs="Arial"/>
                                <w:sz w:val="20"/>
                                <w:szCs w:val="20"/>
                              </w:rPr>
                              <w:t xml:space="preserve"> </w:t>
                            </w:r>
                          </w:p>
                          <w:p w14:paraId="63409086" w14:textId="77777777" w:rsidR="00242FCA" w:rsidRPr="00242FCA" w:rsidRDefault="00242FCA" w:rsidP="00242FCA">
                            <w:pPr>
                              <w:pStyle w:val="Paragraphedeliste"/>
                              <w:numPr>
                                <w:ilvl w:val="0"/>
                                <w:numId w:val="25"/>
                              </w:numPr>
                              <w:jc w:val="both"/>
                              <w:rPr>
                                <w:rFonts w:ascii="Arial" w:hAnsi="Arial" w:cs="Arial"/>
                                <w:sz w:val="20"/>
                                <w:szCs w:val="20"/>
                              </w:rPr>
                            </w:pPr>
                            <w:r w:rsidRPr="00242FCA">
                              <w:rPr>
                                <w:rFonts w:ascii="Arial" w:hAnsi="Arial" w:cs="Arial"/>
                                <w:sz w:val="20"/>
                                <w:szCs w:val="20"/>
                              </w:rPr>
                              <w:t xml:space="preserve">Une mutualisation des moyens </w:t>
                            </w:r>
                          </w:p>
                          <w:p w14:paraId="3EF54676" w14:textId="77777777" w:rsidR="008A0924" w:rsidRPr="00242FCA" w:rsidRDefault="00242FCA" w:rsidP="00242FCA">
                            <w:pPr>
                              <w:pStyle w:val="Paragraphedeliste"/>
                              <w:numPr>
                                <w:ilvl w:val="0"/>
                                <w:numId w:val="25"/>
                              </w:numPr>
                              <w:jc w:val="both"/>
                              <w:rPr>
                                <w:rFonts w:ascii="Arial" w:hAnsi="Arial" w:cs="Arial"/>
                                <w:sz w:val="20"/>
                                <w:szCs w:val="20"/>
                              </w:rPr>
                            </w:pPr>
                            <w:r w:rsidRPr="00242FCA">
                              <w:rPr>
                                <w:rFonts w:ascii="Arial" w:hAnsi="Arial" w:cs="Arial"/>
                                <w:sz w:val="20"/>
                                <w:szCs w:val="20"/>
                              </w:rPr>
                              <w:t>Expérience de coopération avérée dans la zone pour la collectivité chef de file</w:t>
                            </w:r>
                            <w:r w:rsidR="008F3124">
                              <w:rPr>
                                <w:rFonts w:ascii="Arial" w:hAnsi="Arial" w:cs="Arial"/>
                                <w:sz w:val="20"/>
                                <w:szCs w:val="20"/>
                              </w:rPr>
                              <w:t xml:space="preserve"> et un dispositif de suivi de la mise en œuvre solide. </w:t>
                            </w:r>
                          </w:p>
                          <w:p w14:paraId="629CF847" w14:textId="77777777" w:rsidR="008A0924" w:rsidRDefault="008A0924" w:rsidP="00242F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 o:spid="_x0000_s1028" type="#_x0000_t202" style="position:absolute;margin-left:-.5pt;margin-top:24.7pt;width:478.85pt;height:246.1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HfUrwIAAOMFAAAOAAAAZHJzL2Uyb0RvYy54bWysVFtP2zAUfp+0/2D5fSRpKdCKFHUgpkkM&#10;0GBC2pvr2G2E7ePZbpvu1+/YSdrCeGHaS2Kf8/lcvnM5v2i0ImvhfA2mpMVRTokwHKraLEr64/H6&#10;0xklPjBTMQVGlHQrPL2YfvxwvrETMYAlqEo4gkaMn2xsSZch2EmWeb4UmvkjsMKgUoLTLODVLbLK&#10;sQ1a1yob5PlJtgFXWQdceI/Sq1ZJp8m+lIKHOym9CESVFGML6evSdx6/2fScTRaO2WXNuzDYP0Sh&#10;WW3Q6c7UFQuMrFz9lyldcwceZDjioDOQsuYi5YDZFPmrbB6WzIqUC5Lj7Y4m///M8tv1vSN1VdIh&#10;JYZpLNFPLBSpBAmiCYIMI0Ub6yeIfLCIDc1naLDUvdyjMGbeSKfjH3MiqEeytzuC0RLhKDzJz4rh&#10;eEQJR92wGIzGp4NoJ9s/t86HLwI0iYeSOqxgIpatb3xooT0kevOg6uq6VipdYteIS+XImmG954si&#10;PVUr/Q2qVnY6yvNUdXSZmizCUwAvLClDNhjucJQnCy900f3eh2L8uUvhAIXWlYkhidSDXeiRxpau&#10;dApbJSJGme9CYg0Sa2/kwTgXJiTCk11ER5TErN/zsMPvo3rP4zaP3jOYsHusawOuZekl/dVzH7Js&#10;8UjzQd7xGJp5k5ovdUGUzKHaYpM5aCfVW35dI983zId75nA0sa9w3YQ7/EgFWCToTpQswf1+Sx7x&#10;ODGopWSDo15S/2vFnKBEfTU4S+Pi+DjuhnQ5Hp0O8OIONfNDjVnpS8DuKnCxWZ6OER9Uf5QO9BNu&#10;pVn0iipmOPouaeiPl6FdQLjVuJjNEgi3gWXhxjxYHk3HIsU+e2yemLPdLMSBvIV+KbDJq5FosfGl&#10;gdkqgKzTvOxZ7fjHTZIavtt6cVUd3hNqv5unfwAAAP//AwBQSwMEFAAGAAgAAAAhALvlvkXfAAAA&#10;CQEAAA8AAABkcnMvZG93bnJldi54bWxMj8FOwzAQRO9I/IO1SNxaJ5C2NGRTISRulaABJHpz4iWO&#10;iNdR7Dbh7zEnOI5mNPOm2M22F2cafecYIV0mIIgbpztuEd5enxZ3IHxQrFXvmBC+ycOuvLwoVK7d&#10;xAc6V6EVsYR9rhBMCEMupW8MWeWXbiCO3qcbrQpRjq3Uo5piue3lTZKspVUdxwWjBno01HxVJ4vw&#10;IW/TOhyP++pFZu/62ewTnhrE66v54R5EoDn8heEXP6JDGZlqd2LtRY+wSOOVgJBtMxDR367WGxA1&#10;wipLNyDLQv5/UP4AAAD//wMAUEsBAi0AFAAGAAgAAAAhALaDOJL+AAAA4QEAABMAAAAAAAAAAAAA&#10;AAAAAAAAAFtDb250ZW50X1R5cGVzXS54bWxQSwECLQAUAAYACAAAACEAOP0h/9YAAACUAQAACwAA&#10;AAAAAAAAAAAAAAAvAQAAX3JlbHMvLnJlbHNQSwECLQAUAAYACAAAACEAtzB31K8CAADjBQAADgAA&#10;AAAAAAAAAAAAAAAuAgAAZHJzL2Uyb0RvYy54bWxQSwECLQAUAAYACAAAACEAu+W+Rd8AAAAJAQAA&#10;DwAAAAAAAAAAAAAAAAAJBQAAZHJzL2Rvd25yZXYueG1sUEsFBgAAAAAEAAQA8wAAABUGAAAAAA==&#10;" fillcolor="#bfbfbf [2412]" strokeweight=".5pt">
                <v:textbox>
                  <w:txbxContent>
                    <w:p w14:paraId="3098378D" w14:textId="77777777" w:rsidR="00242FCA" w:rsidRPr="00242FCA" w:rsidRDefault="00242FCA" w:rsidP="00242FCA">
                      <w:pPr>
                        <w:jc w:val="center"/>
                        <w:rPr>
                          <w:rFonts w:ascii="Arial" w:hAnsi="Arial" w:cs="Arial"/>
                          <w:b/>
                          <w:sz w:val="20"/>
                          <w:szCs w:val="20"/>
                        </w:rPr>
                      </w:pPr>
                      <w:r w:rsidRPr="00242FCA">
                        <w:rPr>
                          <w:rFonts w:ascii="Arial" w:hAnsi="Arial" w:cs="Arial"/>
                          <w:b/>
                          <w:sz w:val="20"/>
                          <w:szCs w:val="20"/>
                        </w:rPr>
                        <w:t>Projet multi-collectivités</w:t>
                      </w:r>
                    </w:p>
                    <w:p w14:paraId="5A97F17D" w14:textId="75E5BCE6" w:rsidR="00242FCA" w:rsidRDefault="00242FCA" w:rsidP="00242FCA">
                      <w:pPr>
                        <w:jc w:val="both"/>
                        <w:rPr>
                          <w:rFonts w:ascii="Arial" w:hAnsi="Arial" w:cs="Arial"/>
                          <w:sz w:val="20"/>
                          <w:szCs w:val="20"/>
                        </w:rPr>
                      </w:pPr>
                      <w:r w:rsidRPr="00242FCA">
                        <w:rPr>
                          <w:rFonts w:ascii="Arial" w:hAnsi="Arial" w:cs="Arial"/>
                          <w:sz w:val="20"/>
                          <w:szCs w:val="20"/>
                        </w:rPr>
                        <w:t xml:space="preserve">Les collectivités peuvent choisir de présenter à plusieurs un projet au guichet FICOL. Cette option a pour objet de favoriser l’association de collectivités françaises possédant des coopérations actives </w:t>
                      </w:r>
                      <w:r w:rsidRPr="00242FCA">
                        <w:rPr>
                          <w:rFonts w:ascii="Arial" w:hAnsi="Arial" w:cs="Arial"/>
                          <w:b/>
                          <w:sz w:val="20"/>
                          <w:szCs w:val="20"/>
                        </w:rPr>
                        <w:t>dans un même pays étranger</w:t>
                      </w:r>
                      <w:r w:rsidR="001F4985">
                        <w:rPr>
                          <w:rFonts w:ascii="Arial" w:hAnsi="Arial" w:cs="Arial"/>
                          <w:sz w:val="20"/>
                          <w:szCs w:val="20"/>
                        </w:rPr>
                        <w:t xml:space="preserve"> et de</w:t>
                      </w:r>
                      <w:r w:rsidRPr="00242FCA">
                        <w:rPr>
                          <w:rFonts w:ascii="Arial" w:hAnsi="Arial" w:cs="Arial"/>
                          <w:sz w:val="20"/>
                          <w:szCs w:val="20"/>
                        </w:rPr>
                        <w:t xml:space="preserve"> développer des projets mutualisés ambitieux, notamment en matière d’impacts environnementaux et sociaux. En passant d’une approche bilatérale à une approche multilatérale, les collectivités françaises et étrangères partenaires consolident des relations partenariales existantes par des activités opérationnelles d’ampleur significative.</w:t>
                      </w:r>
                    </w:p>
                    <w:p w14:paraId="12183D60" w14:textId="77777777" w:rsidR="00242FCA" w:rsidRDefault="00242FCA" w:rsidP="00242FCA">
                      <w:pPr>
                        <w:jc w:val="both"/>
                        <w:rPr>
                          <w:rFonts w:ascii="Arial" w:hAnsi="Arial" w:cs="Arial"/>
                          <w:sz w:val="20"/>
                          <w:szCs w:val="20"/>
                        </w:rPr>
                      </w:pPr>
                      <w:r>
                        <w:rPr>
                          <w:rFonts w:ascii="Arial" w:hAnsi="Arial" w:cs="Arial"/>
                          <w:sz w:val="20"/>
                          <w:szCs w:val="20"/>
                        </w:rPr>
                        <w:t>Les critères d’éligibilité présentés ci-avant s’appliquent. Les conditions particulières dans lesquelles un projet de cette nature peut être présenté sont les suivantes :</w:t>
                      </w:r>
                    </w:p>
                    <w:p w14:paraId="46F7541B" w14:textId="77777777" w:rsidR="00242FCA" w:rsidRPr="00242FCA" w:rsidRDefault="00242FCA" w:rsidP="00242FCA">
                      <w:pPr>
                        <w:pStyle w:val="Paragraphedeliste"/>
                        <w:numPr>
                          <w:ilvl w:val="0"/>
                          <w:numId w:val="25"/>
                        </w:numPr>
                        <w:jc w:val="both"/>
                        <w:rPr>
                          <w:rFonts w:ascii="Arial" w:hAnsi="Arial" w:cs="Arial"/>
                          <w:sz w:val="20"/>
                          <w:szCs w:val="20"/>
                        </w:rPr>
                      </w:pPr>
                      <w:r w:rsidRPr="00242FCA">
                        <w:rPr>
                          <w:rFonts w:ascii="Arial" w:hAnsi="Arial" w:cs="Arial"/>
                          <w:sz w:val="20"/>
                          <w:szCs w:val="20"/>
                        </w:rPr>
                        <w:t>Mise en œuvre d’un projet de développement mutualisé entre une association de plusieurs collectivités françaises et leurs collectivités étrangères partenaires dans un même pays ;</w:t>
                      </w:r>
                    </w:p>
                    <w:p w14:paraId="19626D8C" w14:textId="77777777" w:rsidR="00242FCA" w:rsidRPr="00242FCA" w:rsidRDefault="00242FCA" w:rsidP="00242FCA">
                      <w:pPr>
                        <w:pStyle w:val="Paragraphedeliste"/>
                        <w:numPr>
                          <w:ilvl w:val="0"/>
                          <w:numId w:val="25"/>
                        </w:numPr>
                        <w:jc w:val="both"/>
                        <w:rPr>
                          <w:rFonts w:ascii="Arial" w:hAnsi="Arial" w:cs="Arial"/>
                          <w:sz w:val="20"/>
                          <w:szCs w:val="20"/>
                        </w:rPr>
                      </w:pPr>
                      <w:r w:rsidRPr="00242FCA">
                        <w:rPr>
                          <w:rFonts w:ascii="Arial" w:hAnsi="Arial" w:cs="Arial"/>
                          <w:sz w:val="20"/>
                          <w:szCs w:val="20"/>
                        </w:rPr>
                        <w:t>Une collectivité chef de file et porteuse formelle du projet devant l’AFD ;</w:t>
                      </w:r>
                    </w:p>
                    <w:p w14:paraId="70115040" w14:textId="77777777" w:rsidR="00242FCA" w:rsidRPr="00242FCA" w:rsidRDefault="00242FCA" w:rsidP="00242FCA">
                      <w:pPr>
                        <w:pStyle w:val="Paragraphedeliste"/>
                        <w:numPr>
                          <w:ilvl w:val="0"/>
                          <w:numId w:val="25"/>
                        </w:numPr>
                        <w:jc w:val="both"/>
                        <w:rPr>
                          <w:rFonts w:ascii="Arial" w:hAnsi="Arial" w:cs="Arial"/>
                          <w:sz w:val="20"/>
                          <w:szCs w:val="20"/>
                        </w:rPr>
                      </w:pPr>
                      <w:r w:rsidRPr="00242FCA">
                        <w:rPr>
                          <w:rFonts w:ascii="Arial" w:hAnsi="Arial" w:cs="Arial"/>
                          <w:sz w:val="20"/>
                          <w:szCs w:val="20"/>
                        </w:rPr>
                        <w:t xml:space="preserve">Une </w:t>
                      </w:r>
                      <w:r w:rsidRPr="00741EE8">
                        <w:rPr>
                          <w:rFonts w:ascii="Arial" w:hAnsi="Arial" w:cs="Arial"/>
                          <w:b/>
                          <w:sz w:val="20"/>
                          <w:szCs w:val="20"/>
                        </w:rPr>
                        <w:t>thématique unique</w:t>
                      </w:r>
                      <w:r w:rsidRPr="00242FCA">
                        <w:rPr>
                          <w:rFonts w:ascii="Arial" w:hAnsi="Arial" w:cs="Arial"/>
                          <w:sz w:val="20"/>
                          <w:szCs w:val="20"/>
                        </w:rPr>
                        <w:t xml:space="preserve"> </w:t>
                      </w:r>
                    </w:p>
                    <w:p w14:paraId="63409086" w14:textId="77777777" w:rsidR="00242FCA" w:rsidRPr="00242FCA" w:rsidRDefault="00242FCA" w:rsidP="00242FCA">
                      <w:pPr>
                        <w:pStyle w:val="Paragraphedeliste"/>
                        <w:numPr>
                          <w:ilvl w:val="0"/>
                          <w:numId w:val="25"/>
                        </w:numPr>
                        <w:jc w:val="both"/>
                        <w:rPr>
                          <w:rFonts w:ascii="Arial" w:hAnsi="Arial" w:cs="Arial"/>
                          <w:sz w:val="20"/>
                          <w:szCs w:val="20"/>
                        </w:rPr>
                      </w:pPr>
                      <w:r w:rsidRPr="00242FCA">
                        <w:rPr>
                          <w:rFonts w:ascii="Arial" w:hAnsi="Arial" w:cs="Arial"/>
                          <w:sz w:val="20"/>
                          <w:szCs w:val="20"/>
                        </w:rPr>
                        <w:t xml:space="preserve">Une mutualisation des moyens </w:t>
                      </w:r>
                    </w:p>
                    <w:p w14:paraId="3EF54676" w14:textId="77777777" w:rsidR="008A0924" w:rsidRPr="00242FCA" w:rsidRDefault="00242FCA" w:rsidP="00242FCA">
                      <w:pPr>
                        <w:pStyle w:val="Paragraphedeliste"/>
                        <w:numPr>
                          <w:ilvl w:val="0"/>
                          <w:numId w:val="25"/>
                        </w:numPr>
                        <w:jc w:val="both"/>
                        <w:rPr>
                          <w:rFonts w:ascii="Arial" w:hAnsi="Arial" w:cs="Arial"/>
                          <w:sz w:val="20"/>
                          <w:szCs w:val="20"/>
                        </w:rPr>
                      </w:pPr>
                      <w:r w:rsidRPr="00242FCA">
                        <w:rPr>
                          <w:rFonts w:ascii="Arial" w:hAnsi="Arial" w:cs="Arial"/>
                          <w:sz w:val="20"/>
                          <w:szCs w:val="20"/>
                        </w:rPr>
                        <w:t>Expérience de coopération avérée dans la zone pour la collectivité chef de file</w:t>
                      </w:r>
                      <w:r w:rsidR="008F3124">
                        <w:rPr>
                          <w:rFonts w:ascii="Arial" w:hAnsi="Arial" w:cs="Arial"/>
                          <w:sz w:val="20"/>
                          <w:szCs w:val="20"/>
                        </w:rPr>
                        <w:t xml:space="preserve"> et un dispositif de suivi de la mise en œuvre solide. </w:t>
                      </w:r>
                    </w:p>
                    <w:p w14:paraId="629CF847" w14:textId="77777777" w:rsidR="008A0924" w:rsidRDefault="008A0924" w:rsidP="00242FCA"/>
                  </w:txbxContent>
                </v:textbox>
              </v:shape>
            </w:pict>
          </mc:Fallback>
        </mc:AlternateContent>
      </w:r>
      <w:r w:rsidR="00102951">
        <w:rPr>
          <w:rFonts w:ascii="Arial" w:hAnsi="Arial" w:cs="Arial"/>
          <w:b/>
          <w:i/>
          <w:sz w:val="20"/>
          <w:szCs w:val="20"/>
        </w:rPr>
        <w:br w:type="page"/>
      </w:r>
    </w:p>
    <w:p w14:paraId="02402BC7" w14:textId="77777777" w:rsidR="00605D0D" w:rsidRDefault="00605D0D" w:rsidP="002B29BE">
      <w:pPr>
        <w:pStyle w:val="Sansinterligne"/>
        <w:pBdr>
          <w:bottom w:val="single" w:sz="4" w:space="1" w:color="auto"/>
        </w:pBdr>
        <w:jc w:val="both"/>
        <w:rPr>
          <w:rFonts w:ascii="Arial" w:hAnsi="Arial" w:cs="Arial"/>
          <w:b/>
          <w:i/>
          <w:sz w:val="20"/>
          <w:szCs w:val="20"/>
        </w:rPr>
      </w:pPr>
    </w:p>
    <w:p w14:paraId="72DC2105" w14:textId="77777777" w:rsidR="002B29BE" w:rsidRPr="00242FCA" w:rsidRDefault="002B29BE" w:rsidP="00242FCA">
      <w:pPr>
        <w:pStyle w:val="Sansinterligne"/>
        <w:pBdr>
          <w:bottom w:val="single" w:sz="4" w:space="1" w:color="auto"/>
        </w:pBdr>
        <w:jc w:val="both"/>
        <w:rPr>
          <w:rFonts w:ascii="Arial" w:hAnsi="Arial" w:cs="Arial"/>
          <w:b/>
          <w:color w:val="1D1B11" w:themeColor="background2" w:themeShade="1A"/>
          <w:sz w:val="20"/>
          <w:szCs w:val="20"/>
        </w:rPr>
      </w:pPr>
      <w:r w:rsidRPr="00242FCA">
        <w:rPr>
          <w:rFonts w:ascii="Arial" w:hAnsi="Arial" w:cs="Arial"/>
          <w:b/>
          <w:color w:val="1D1B11" w:themeColor="background2" w:themeShade="1A"/>
          <w:sz w:val="20"/>
          <w:szCs w:val="20"/>
        </w:rPr>
        <w:t>FINANCEMENT DE LA FICOL</w:t>
      </w:r>
      <w:r w:rsidR="008A0924" w:rsidRPr="00102951">
        <w:rPr>
          <w:rFonts w:ascii="Arial" w:hAnsi="Arial" w:cs="Arial"/>
          <w:b/>
          <w:color w:val="1D1B11" w:themeColor="background2" w:themeShade="1A"/>
          <w:sz w:val="20"/>
          <w:szCs w:val="20"/>
        </w:rPr>
        <w:t xml:space="preserve">                   </w:t>
      </w:r>
      <w:r w:rsidRPr="00242FCA">
        <w:rPr>
          <w:rFonts w:ascii="Arial" w:hAnsi="Arial" w:cs="Arial"/>
          <w:b/>
          <w:color w:val="1D1B11" w:themeColor="background2" w:themeShade="1A"/>
          <w:sz w:val="20"/>
          <w:szCs w:val="20"/>
        </w:rPr>
        <w:t xml:space="preserve"> </w:t>
      </w:r>
    </w:p>
    <w:p w14:paraId="01EBB1B6" w14:textId="77777777" w:rsidR="002B29BE" w:rsidRPr="000C0D3E" w:rsidRDefault="002B29BE" w:rsidP="002B29BE">
      <w:pPr>
        <w:pStyle w:val="Sansinterligne"/>
        <w:jc w:val="both"/>
        <w:rPr>
          <w:rFonts w:ascii="Arial" w:hAnsi="Arial" w:cs="Arial"/>
          <w:sz w:val="20"/>
          <w:szCs w:val="20"/>
        </w:rPr>
      </w:pPr>
    </w:p>
    <w:p w14:paraId="4A0D4518" w14:textId="77777777" w:rsidR="007C7C42" w:rsidRDefault="002B29BE" w:rsidP="00242FCA">
      <w:pPr>
        <w:pStyle w:val="Sansinterligne"/>
        <w:jc w:val="both"/>
        <w:rPr>
          <w:rFonts w:ascii="Arial" w:hAnsi="Arial" w:cs="Arial"/>
          <w:sz w:val="20"/>
          <w:szCs w:val="20"/>
        </w:rPr>
      </w:pPr>
      <w:r w:rsidRPr="000C0D3E">
        <w:rPr>
          <w:rFonts w:ascii="Arial" w:hAnsi="Arial" w:cs="Arial"/>
          <w:sz w:val="20"/>
          <w:szCs w:val="20"/>
        </w:rPr>
        <w:t xml:space="preserve">Comme exposé </w:t>
      </w:r>
      <w:r w:rsidRPr="000C0D3E">
        <w:rPr>
          <w:rFonts w:ascii="Arial" w:hAnsi="Arial" w:cs="Arial"/>
          <w:i/>
          <w:sz w:val="20"/>
          <w:szCs w:val="20"/>
        </w:rPr>
        <w:t>supra</w:t>
      </w:r>
      <w:r w:rsidRPr="000C0D3E">
        <w:rPr>
          <w:rFonts w:ascii="Arial" w:hAnsi="Arial" w:cs="Arial"/>
          <w:sz w:val="20"/>
          <w:szCs w:val="20"/>
        </w:rPr>
        <w:t>, le montant du financement unitaire consenti par l’AFD est compris entre</w:t>
      </w:r>
      <w:r w:rsidR="001F282E">
        <w:rPr>
          <w:rFonts w:ascii="Arial" w:hAnsi="Arial" w:cs="Arial"/>
          <w:sz w:val="20"/>
          <w:szCs w:val="20"/>
        </w:rPr>
        <w:t xml:space="preserve">      </w:t>
      </w:r>
      <w:r w:rsidRPr="000C0D3E">
        <w:rPr>
          <w:rFonts w:ascii="Arial" w:hAnsi="Arial" w:cs="Arial"/>
          <w:sz w:val="20"/>
          <w:szCs w:val="20"/>
        </w:rPr>
        <w:t xml:space="preserve"> 200 K€ </w:t>
      </w:r>
      <w:r w:rsidR="00682EE2">
        <w:rPr>
          <w:rFonts w:ascii="Arial" w:hAnsi="Arial" w:cs="Arial"/>
          <w:sz w:val="20"/>
          <w:szCs w:val="20"/>
        </w:rPr>
        <w:t xml:space="preserve">minimum </w:t>
      </w:r>
      <w:r w:rsidRPr="000C0D3E">
        <w:rPr>
          <w:rFonts w:ascii="Arial" w:hAnsi="Arial" w:cs="Arial"/>
          <w:sz w:val="20"/>
          <w:szCs w:val="20"/>
        </w:rPr>
        <w:t xml:space="preserve">et </w:t>
      </w:r>
      <w:r w:rsidR="001F282E">
        <w:rPr>
          <w:rFonts w:ascii="Arial" w:hAnsi="Arial" w:cs="Arial"/>
          <w:sz w:val="20"/>
          <w:szCs w:val="20"/>
        </w:rPr>
        <w:t>1</w:t>
      </w:r>
      <w:r w:rsidR="00AC17F6">
        <w:rPr>
          <w:rFonts w:ascii="Arial" w:hAnsi="Arial" w:cs="Arial"/>
          <w:sz w:val="20"/>
          <w:szCs w:val="20"/>
        </w:rPr>
        <w:t xml:space="preserve">, 5 </w:t>
      </w:r>
      <w:r w:rsidR="001F282E">
        <w:rPr>
          <w:rFonts w:ascii="Arial" w:hAnsi="Arial" w:cs="Arial"/>
          <w:sz w:val="20"/>
          <w:szCs w:val="20"/>
        </w:rPr>
        <w:t>M</w:t>
      </w:r>
      <w:r w:rsidRPr="000C0D3E">
        <w:rPr>
          <w:rFonts w:ascii="Arial" w:hAnsi="Arial" w:cs="Arial"/>
          <w:sz w:val="20"/>
          <w:szCs w:val="20"/>
        </w:rPr>
        <w:t>€</w:t>
      </w:r>
      <w:r w:rsidR="00682EE2">
        <w:rPr>
          <w:rFonts w:ascii="Arial" w:hAnsi="Arial" w:cs="Arial"/>
          <w:sz w:val="20"/>
          <w:szCs w:val="20"/>
        </w:rPr>
        <w:t xml:space="preserve"> maximum</w:t>
      </w:r>
      <w:r w:rsidRPr="000C0D3E">
        <w:rPr>
          <w:rFonts w:ascii="Arial" w:hAnsi="Arial" w:cs="Arial"/>
          <w:sz w:val="20"/>
          <w:szCs w:val="20"/>
        </w:rPr>
        <w:t>.</w:t>
      </w:r>
    </w:p>
    <w:p w14:paraId="7A20897A" w14:textId="77777777" w:rsidR="00741EE8" w:rsidRDefault="00741EE8" w:rsidP="00242FCA">
      <w:pPr>
        <w:pStyle w:val="Sansinterligne"/>
        <w:jc w:val="both"/>
        <w:rPr>
          <w:rFonts w:ascii="Arial" w:hAnsi="Arial" w:cs="Arial"/>
          <w:sz w:val="20"/>
          <w:szCs w:val="20"/>
        </w:rPr>
      </w:pPr>
    </w:p>
    <w:p w14:paraId="4D470368" w14:textId="77777777" w:rsidR="00741EE8" w:rsidRDefault="00741EE8" w:rsidP="00741EE8">
      <w:pPr>
        <w:pStyle w:val="Sansinterligne"/>
        <w:jc w:val="both"/>
        <w:rPr>
          <w:rFonts w:ascii="Arial" w:hAnsi="Arial" w:cs="Arial"/>
          <w:sz w:val="20"/>
          <w:szCs w:val="20"/>
        </w:rPr>
      </w:pPr>
      <w:r w:rsidRPr="000C0D3E">
        <w:rPr>
          <w:rFonts w:ascii="Arial" w:hAnsi="Arial" w:cs="Arial"/>
          <w:sz w:val="20"/>
          <w:szCs w:val="20"/>
        </w:rPr>
        <w:t xml:space="preserve">Le financement de l’AFD est </w:t>
      </w:r>
      <w:r w:rsidRPr="000C0D3E">
        <w:rPr>
          <w:rFonts w:ascii="Arial" w:hAnsi="Arial" w:cs="Arial"/>
          <w:b/>
          <w:sz w:val="20"/>
          <w:szCs w:val="20"/>
        </w:rPr>
        <w:t>pluriannuel</w:t>
      </w:r>
      <w:r w:rsidRPr="000C0D3E">
        <w:rPr>
          <w:rFonts w:ascii="Arial" w:hAnsi="Arial" w:cs="Arial"/>
          <w:sz w:val="20"/>
          <w:szCs w:val="20"/>
        </w:rPr>
        <w:t xml:space="preserve"> (les projets ne devr</w:t>
      </w:r>
      <w:r>
        <w:rPr>
          <w:rFonts w:ascii="Arial" w:hAnsi="Arial" w:cs="Arial"/>
          <w:sz w:val="20"/>
          <w:szCs w:val="20"/>
        </w:rPr>
        <w:t>aie</w:t>
      </w:r>
      <w:r w:rsidRPr="000C0D3E">
        <w:rPr>
          <w:rFonts w:ascii="Arial" w:hAnsi="Arial" w:cs="Arial"/>
          <w:sz w:val="20"/>
          <w:szCs w:val="20"/>
        </w:rPr>
        <w:t xml:space="preserve">nt toutefois pas excéder 3 ans).  </w:t>
      </w:r>
    </w:p>
    <w:p w14:paraId="385A90D0" w14:textId="77777777" w:rsidR="00741EE8" w:rsidRDefault="00741EE8" w:rsidP="00242FCA">
      <w:pPr>
        <w:pStyle w:val="Sansinterligne"/>
        <w:jc w:val="both"/>
        <w:rPr>
          <w:rFonts w:ascii="Arial" w:hAnsi="Arial" w:cs="Arial"/>
          <w:sz w:val="20"/>
          <w:szCs w:val="20"/>
        </w:rPr>
      </w:pPr>
    </w:p>
    <w:p w14:paraId="057241D9" w14:textId="77777777" w:rsidR="00741EE8" w:rsidRPr="000C0D3E" w:rsidRDefault="00741EE8" w:rsidP="00C97562">
      <w:pPr>
        <w:pStyle w:val="Sansinterligne"/>
        <w:shd w:val="clear" w:color="auto" w:fill="BFBFBF" w:themeFill="background1" w:themeFillShade="BF"/>
        <w:jc w:val="center"/>
        <w:rPr>
          <w:rFonts w:ascii="Arial" w:hAnsi="Arial" w:cs="Arial"/>
          <w:b/>
          <w:i/>
          <w:sz w:val="20"/>
          <w:szCs w:val="20"/>
        </w:rPr>
      </w:pPr>
      <w:r w:rsidRPr="000C0D3E">
        <w:rPr>
          <w:rFonts w:ascii="Arial" w:hAnsi="Arial" w:cs="Arial"/>
          <w:b/>
          <w:i/>
          <w:sz w:val="20"/>
          <w:szCs w:val="20"/>
        </w:rPr>
        <w:t>La FICOL et les mécanismes dits de « 1 % »</w:t>
      </w:r>
    </w:p>
    <w:p w14:paraId="0B54E3D9" w14:textId="77777777" w:rsidR="00741EE8" w:rsidRPr="000C0D3E" w:rsidRDefault="00741EE8" w:rsidP="00C97562">
      <w:pPr>
        <w:pStyle w:val="Sansinterligne"/>
        <w:shd w:val="clear" w:color="auto" w:fill="BFBFBF" w:themeFill="background1" w:themeFillShade="BF"/>
        <w:jc w:val="both"/>
        <w:rPr>
          <w:rFonts w:ascii="Arial" w:hAnsi="Arial" w:cs="Arial"/>
          <w:sz w:val="20"/>
          <w:szCs w:val="20"/>
        </w:rPr>
      </w:pPr>
    </w:p>
    <w:p w14:paraId="52B5B048" w14:textId="0467A009" w:rsidR="00741EE8" w:rsidRDefault="00741EE8" w:rsidP="00C97562">
      <w:pPr>
        <w:pStyle w:val="Sansinterligne"/>
        <w:shd w:val="clear" w:color="auto" w:fill="BFBFBF" w:themeFill="background1" w:themeFillShade="BF"/>
        <w:jc w:val="both"/>
        <w:rPr>
          <w:rFonts w:ascii="Arial" w:hAnsi="Arial" w:cs="Arial"/>
          <w:sz w:val="20"/>
          <w:szCs w:val="20"/>
        </w:rPr>
      </w:pPr>
      <w:r w:rsidRPr="000C0D3E">
        <w:rPr>
          <w:rFonts w:ascii="Arial" w:hAnsi="Arial" w:cs="Arial"/>
          <w:sz w:val="20"/>
          <w:szCs w:val="20"/>
        </w:rPr>
        <w:t>Il est important que dans les projets relevant d’un secteur bénéficiant d’un mécanisme « 1% </w:t>
      </w:r>
      <w:r>
        <w:rPr>
          <w:rFonts w:ascii="Arial" w:hAnsi="Arial" w:cs="Arial"/>
          <w:sz w:val="20"/>
          <w:szCs w:val="20"/>
        </w:rPr>
        <w:t xml:space="preserve">solidaire </w:t>
      </w:r>
      <w:r w:rsidRPr="000C0D3E">
        <w:rPr>
          <w:rFonts w:ascii="Arial" w:hAnsi="Arial" w:cs="Arial"/>
          <w:sz w:val="20"/>
          <w:szCs w:val="20"/>
        </w:rPr>
        <w:t xml:space="preserve">» (eau et assainissement, </w:t>
      </w:r>
      <w:r>
        <w:rPr>
          <w:rFonts w:ascii="Arial" w:hAnsi="Arial" w:cs="Arial"/>
          <w:sz w:val="20"/>
          <w:szCs w:val="20"/>
        </w:rPr>
        <w:t xml:space="preserve">déchets, </w:t>
      </w:r>
      <w:r w:rsidRPr="000C0D3E">
        <w:rPr>
          <w:rFonts w:ascii="Arial" w:hAnsi="Arial" w:cs="Arial"/>
          <w:sz w:val="20"/>
          <w:szCs w:val="20"/>
        </w:rPr>
        <w:t xml:space="preserve">énergie), ce mécanisme puisse être mobilisé. </w:t>
      </w:r>
      <w:r>
        <w:rPr>
          <w:rFonts w:ascii="Arial" w:hAnsi="Arial" w:cs="Arial"/>
          <w:sz w:val="20"/>
          <w:szCs w:val="20"/>
        </w:rPr>
        <w:t>L</w:t>
      </w:r>
      <w:r w:rsidRPr="000C0D3E">
        <w:rPr>
          <w:rFonts w:ascii="Arial" w:hAnsi="Arial" w:cs="Arial"/>
          <w:sz w:val="20"/>
          <w:szCs w:val="20"/>
        </w:rPr>
        <w:t xml:space="preserve">e financement de l’AFD </w:t>
      </w:r>
      <w:r>
        <w:rPr>
          <w:rFonts w:ascii="Arial" w:hAnsi="Arial" w:cs="Arial"/>
          <w:sz w:val="20"/>
          <w:szCs w:val="20"/>
        </w:rPr>
        <w:t>interviendra dans la mesure du possible</w:t>
      </w:r>
      <w:r w:rsidRPr="000C0D3E">
        <w:rPr>
          <w:rFonts w:ascii="Arial" w:hAnsi="Arial" w:cs="Arial"/>
          <w:sz w:val="20"/>
          <w:szCs w:val="20"/>
        </w:rPr>
        <w:t xml:space="preserve"> en complément de la ressource du « 1 % ». </w:t>
      </w:r>
    </w:p>
    <w:p w14:paraId="1F3899B1" w14:textId="77777777" w:rsidR="00741EE8" w:rsidRDefault="00741EE8" w:rsidP="00C97562">
      <w:pPr>
        <w:pStyle w:val="Sansinterligne"/>
        <w:shd w:val="clear" w:color="auto" w:fill="BFBFBF" w:themeFill="background1" w:themeFillShade="BF"/>
        <w:jc w:val="both"/>
        <w:rPr>
          <w:rFonts w:ascii="Arial" w:hAnsi="Arial" w:cs="Arial"/>
          <w:sz w:val="20"/>
          <w:szCs w:val="20"/>
        </w:rPr>
      </w:pPr>
    </w:p>
    <w:p w14:paraId="32482CFB" w14:textId="77777777" w:rsidR="00074277" w:rsidRDefault="00741EE8" w:rsidP="00C97562">
      <w:pPr>
        <w:pStyle w:val="Sansinterligne"/>
        <w:shd w:val="clear" w:color="auto" w:fill="BFBFBF" w:themeFill="background1" w:themeFillShade="BF"/>
        <w:jc w:val="both"/>
        <w:rPr>
          <w:rFonts w:ascii="Arial" w:hAnsi="Arial" w:cs="Arial"/>
          <w:sz w:val="20"/>
          <w:szCs w:val="20"/>
        </w:rPr>
      </w:pPr>
      <w:r>
        <w:rPr>
          <w:rFonts w:ascii="Arial" w:hAnsi="Arial" w:cs="Arial"/>
          <w:sz w:val="20"/>
          <w:szCs w:val="20"/>
        </w:rPr>
        <w:t>Pour l’eau et l’assainissement, les agences de bassin devront être systématiquement approchées</w:t>
      </w:r>
      <w:r w:rsidR="00074277">
        <w:rPr>
          <w:rFonts w:ascii="Arial" w:hAnsi="Arial" w:cs="Arial"/>
          <w:sz w:val="20"/>
          <w:szCs w:val="20"/>
        </w:rPr>
        <w:t> :</w:t>
      </w:r>
    </w:p>
    <w:p w14:paraId="596CE57B" w14:textId="1673379D" w:rsidR="00741EE8" w:rsidRPr="000C0D3E" w:rsidRDefault="00074277" w:rsidP="00C97562">
      <w:pPr>
        <w:pStyle w:val="Sansinterligne"/>
        <w:shd w:val="clear" w:color="auto" w:fill="BFBFBF" w:themeFill="background1" w:themeFillShade="BF"/>
        <w:jc w:val="both"/>
        <w:rPr>
          <w:rFonts w:ascii="Arial" w:hAnsi="Arial" w:cs="Arial"/>
          <w:sz w:val="20"/>
          <w:szCs w:val="20"/>
        </w:rPr>
      </w:pPr>
      <w:r w:rsidRPr="00074277">
        <w:rPr>
          <w:rFonts w:ascii="Arial" w:hAnsi="Arial" w:cs="Arial"/>
          <w:sz w:val="20"/>
          <w:szCs w:val="20"/>
        </w:rPr>
        <w:t>http://www.lesagencesdeleau.fr/les-agences-de-leau/les-six-agences-de-leau-francaises/</w:t>
      </w:r>
    </w:p>
    <w:p w14:paraId="41AC72C7" w14:textId="77777777" w:rsidR="007C7C42" w:rsidRDefault="007C7C42" w:rsidP="00C97562">
      <w:pPr>
        <w:pStyle w:val="Sansinterligne"/>
        <w:jc w:val="both"/>
        <w:rPr>
          <w:rFonts w:ascii="Arial" w:hAnsi="Arial" w:cs="Arial"/>
          <w:sz w:val="20"/>
          <w:szCs w:val="20"/>
        </w:rPr>
      </w:pPr>
    </w:p>
    <w:p w14:paraId="0FBC26FE" w14:textId="77777777" w:rsidR="002B29BE" w:rsidRDefault="007C7C42" w:rsidP="00242FCA">
      <w:pPr>
        <w:pStyle w:val="Sansinterligne"/>
        <w:jc w:val="both"/>
        <w:rPr>
          <w:rFonts w:ascii="Arial" w:hAnsi="Arial" w:cs="Arial"/>
          <w:sz w:val="20"/>
          <w:szCs w:val="20"/>
        </w:rPr>
      </w:pPr>
      <w:r>
        <w:rPr>
          <w:rFonts w:ascii="Arial" w:hAnsi="Arial" w:cs="Arial"/>
          <w:sz w:val="20"/>
          <w:szCs w:val="20"/>
        </w:rPr>
        <w:t xml:space="preserve">L’évaluation </w:t>
      </w:r>
      <w:r w:rsidR="008F3124">
        <w:rPr>
          <w:rFonts w:ascii="Arial" w:hAnsi="Arial" w:cs="Arial"/>
          <w:sz w:val="20"/>
          <w:szCs w:val="20"/>
        </w:rPr>
        <w:t xml:space="preserve">externe </w:t>
      </w:r>
      <w:r>
        <w:rPr>
          <w:rFonts w:ascii="Arial" w:hAnsi="Arial" w:cs="Arial"/>
          <w:sz w:val="20"/>
          <w:szCs w:val="20"/>
        </w:rPr>
        <w:t xml:space="preserve">est obligatoire </w:t>
      </w:r>
      <w:r w:rsidR="00102951">
        <w:rPr>
          <w:rFonts w:ascii="Arial" w:hAnsi="Arial" w:cs="Arial"/>
          <w:sz w:val="20"/>
          <w:szCs w:val="20"/>
        </w:rPr>
        <w:t xml:space="preserve">et </w:t>
      </w:r>
      <w:r>
        <w:rPr>
          <w:rFonts w:ascii="Arial" w:hAnsi="Arial" w:cs="Arial"/>
          <w:sz w:val="20"/>
          <w:szCs w:val="20"/>
        </w:rPr>
        <w:t xml:space="preserve">systématique. Son coût est pris en charge par </w:t>
      </w:r>
      <w:r w:rsidR="008F3124">
        <w:rPr>
          <w:rFonts w:ascii="Arial" w:hAnsi="Arial" w:cs="Arial"/>
          <w:sz w:val="20"/>
          <w:szCs w:val="20"/>
        </w:rPr>
        <w:t>la FICOL</w:t>
      </w:r>
      <w:r w:rsidR="00102951">
        <w:rPr>
          <w:rFonts w:ascii="Arial" w:hAnsi="Arial" w:cs="Arial"/>
          <w:sz w:val="20"/>
          <w:szCs w:val="20"/>
        </w:rPr>
        <w:t xml:space="preserve">, </w:t>
      </w:r>
      <w:r w:rsidR="00102951" w:rsidRPr="00102951">
        <w:rPr>
          <w:rFonts w:ascii="Arial" w:hAnsi="Arial" w:cs="Arial"/>
          <w:sz w:val="20"/>
          <w:szCs w:val="20"/>
        </w:rPr>
        <w:t>en sus</w:t>
      </w:r>
      <w:r w:rsidR="00102951">
        <w:rPr>
          <w:rFonts w:ascii="Arial" w:hAnsi="Arial" w:cs="Arial"/>
          <w:sz w:val="20"/>
          <w:szCs w:val="20"/>
        </w:rPr>
        <w:t xml:space="preserve"> de la </w:t>
      </w:r>
      <w:r>
        <w:rPr>
          <w:rFonts w:ascii="Arial" w:hAnsi="Arial" w:cs="Arial"/>
          <w:sz w:val="20"/>
          <w:szCs w:val="20"/>
        </w:rPr>
        <w:t>demande de subvention</w:t>
      </w:r>
      <w:r w:rsidR="008F3124">
        <w:rPr>
          <w:rFonts w:ascii="Arial" w:hAnsi="Arial" w:cs="Arial"/>
          <w:sz w:val="20"/>
          <w:szCs w:val="20"/>
        </w:rPr>
        <w:t xml:space="preserve"> et sera estimé en concertation avec l’AFD en fonction du projet</w:t>
      </w:r>
      <w:r>
        <w:rPr>
          <w:rFonts w:ascii="Arial" w:hAnsi="Arial" w:cs="Arial"/>
          <w:sz w:val="20"/>
          <w:szCs w:val="20"/>
        </w:rPr>
        <w:t>.</w:t>
      </w:r>
    </w:p>
    <w:p w14:paraId="4030AAED" w14:textId="77777777" w:rsidR="00182B51" w:rsidRDefault="00182B51" w:rsidP="00741EE8">
      <w:pPr>
        <w:pStyle w:val="Sansinterligne"/>
        <w:jc w:val="both"/>
        <w:rPr>
          <w:rFonts w:ascii="Arial" w:hAnsi="Arial" w:cs="Arial"/>
          <w:b/>
          <w:color w:val="1D1B11" w:themeColor="background2" w:themeShade="1A"/>
          <w:sz w:val="20"/>
          <w:szCs w:val="20"/>
        </w:rPr>
      </w:pPr>
    </w:p>
    <w:p w14:paraId="261A18F8" w14:textId="77777777" w:rsidR="007276F1" w:rsidRDefault="007276F1" w:rsidP="00741EE8">
      <w:pPr>
        <w:pStyle w:val="Sansinterligne"/>
        <w:jc w:val="both"/>
        <w:rPr>
          <w:rFonts w:ascii="Arial" w:hAnsi="Arial" w:cs="Arial"/>
          <w:b/>
          <w:color w:val="1D1B11" w:themeColor="background2" w:themeShade="1A"/>
          <w:sz w:val="20"/>
          <w:szCs w:val="20"/>
        </w:rPr>
      </w:pPr>
    </w:p>
    <w:p w14:paraId="523CB7E3" w14:textId="77777777" w:rsidR="007276F1" w:rsidRPr="00741EE8" w:rsidRDefault="007276F1" w:rsidP="00C97562">
      <w:pPr>
        <w:pStyle w:val="Sansinterligne"/>
        <w:shd w:val="clear" w:color="auto" w:fill="BFBFBF" w:themeFill="background1" w:themeFillShade="BF"/>
        <w:jc w:val="center"/>
        <w:rPr>
          <w:rFonts w:ascii="Arial" w:hAnsi="Arial" w:cs="Arial"/>
          <w:b/>
          <w:i/>
          <w:sz w:val="20"/>
          <w:szCs w:val="20"/>
        </w:rPr>
      </w:pPr>
      <w:r w:rsidRPr="00741EE8">
        <w:rPr>
          <w:rFonts w:ascii="Arial" w:hAnsi="Arial" w:cs="Arial"/>
          <w:b/>
          <w:i/>
          <w:sz w:val="20"/>
          <w:szCs w:val="20"/>
        </w:rPr>
        <w:t>BONIFICATION DES PROJETS FICOL EN REGION PROVENCE</w:t>
      </w:r>
      <w:r w:rsidR="00BB6E3D" w:rsidRPr="00741EE8">
        <w:rPr>
          <w:rFonts w:ascii="Arial" w:hAnsi="Arial" w:cs="Arial"/>
          <w:b/>
          <w:i/>
          <w:sz w:val="20"/>
          <w:szCs w:val="20"/>
        </w:rPr>
        <w:t>-</w:t>
      </w:r>
      <w:r w:rsidRPr="00741EE8">
        <w:rPr>
          <w:rFonts w:ascii="Arial" w:hAnsi="Arial" w:cs="Arial"/>
          <w:b/>
          <w:i/>
          <w:sz w:val="20"/>
          <w:szCs w:val="20"/>
        </w:rPr>
        <w:t>ALPES-COTE d’AZUR</w:t>
      </w:r>
    </w:p>
    <w:p w14:paraId="7E67587A" w14:textId="77777777" w:rsidR="007276F1" w:rsidRPr="00741EE8" w:rsidRDefault="007276F1" w:rsidP="00C97562">
      <w:pPr>
        <w:pStyle w:val="Sansinterligne"/>
        <w:shd w:val="clear" w:color="auto" w:fill="BFBFBF" w:themeFill="background1" w:themeFillShade="BF"/>
        <w:jc w:val="center"/>
        <w:rPr>
          <w:rFonts w:ascii="Arial" w:hAnsi="Arial" w:cs="Arial"/>
          <w:b/>
          <w:i/>
          <w:sz w:val="20"/>
          <w:szCs w:val="20"/>
        </w:rPr>
      </w:pPr>
    </w:p>
    <w:p w14:paraId="5DBA386E" w14:textId="7508C0BB" w:rsidR="00102951" w:rsidRPr="00741EE8" w:rsidRDefault="007276F1" w:rsidP="00C97562">
      <w:pPr>
        <w:pStyle w:val="Sansinterligne"/>
        <w:shd w:val="clear" w:color="auto" w:fill="BFBFBF" w:themeFill="background1" w:themeFillShade="BF"/>
        <w:jc w:val="both"/>
        <w:rPr>
          <w:rFonts w:ascii="Arial" w:hAnsi="Arial" w:cs="Arial"/>
          <w:sz w:val="20"/>
          <w:szCs w:val="20"/>
        </w:rPr>
      </w:pPr>
      <w:r w:rsidRPr="00741EE8">
        <w:rPr>
          <w:rFonts w:ascii="Arial" w:hAnsi="Arial" w:cs="Arial"/>
          <w:sz w:val="20"/>
          <w:szCs w:val="20"/>
        </w:rPr>
        <w:t xml:space="preserve">Dans le cadre d’un accord de partenariat entre l’AFD, la Caisse des </w:t>
      </w:r>
      <w:r w:rsidR="00BB6E3D" w:rsidRPr="00741EE8">
        <w:rPr>
          <w:rFonts w:ascii="Arial" w:hAnsi="Arial" w:cs="Arial"/>
          <w:sz w:val="20"/>
          <w:szCs w:val="20"/>
        </w:rPr>
        <w:t>Dépôts et Consignations</w:t>
      </w:r>
      <w:r w:rsidRPr="00741EE8">
        <w:rPr>
          <w:rFonts w:ascii="Arial" w:hAnsi="Arial" w:cs="Arial"/>
          <w:sz w:val="20"/>
          <w:szCs w:val="20"/>
        </w:rPr>
        <w:t xml:space="preserve"> et la région </w:t>
      </w:r>
      <w:r w:rsidR="00074277">
        <w:rPr>
          <w:rFonts w:ascii="Arial" w:hAnsi="Arial" w:cs="Arial"/>
          <w:sz w:val="20"/>
          <w:szCs w:val="20"/>
        </w:rPr>
        <w:t xml:space="preserve">Sud </w:t>
      </w:r>
      <w:r w:rsidRPr="00741EE8">
        <w:rPr>
          <w:rFonts w:ascii="Arial" w:hAnsi="Arial" w:cs="Arial"/>
          <w:sz w:val="20"/>
          <w:szCs w:val="20"/>
        </w:rPr>
        <w:t>Provence</w:t>
      </w:r>
      <w:r w:rsidR="007D4E2D">
        <w:rPr>
          <w:rFonts w:ascii="Arial" w:hAnsi="Arial" w:cs="Arial"/>
          <w:sz w:val="20"/>
          <w:szCs w:val="20"/>
        </w:rPr>
        <w:t>-</w:t>
      </w:r>
      <w:r w:rsidRPr="00741EE8">
        <w:rPr>
          <w:rFonts w:ascii="Arial" w:hAnsi="Arial" w:cs="Arial"/>
          <w:sz w:val="20"/>
          <w:szCs w:val="20"/>
        </w:rPr>
        <w:t>Alpes</w:t>
      </w:r>
      <w:r w:rsidR="007D4E2D">
        <w:rPr>
          <w:rFonts w:ascii="Arial" w:hAnsi="Arial" w:cs="Arial"/>
          <w:sz w:val="20"/>
          <w:szCs w:val="20"/>
        </w:rPr>
        <w:t>-</w:t>
      </w:r>
      <w:r w:rsidRPr="00741EE8">
        <w:rPr>
          <w:rFonts w:ascii="Arial" w:hAnsi="Arial" w:cs="Arial"/>
          <w:sz w:val="20"/>
          <w:szCs w:val="20"/>
        </w:rPr>
        <w:t>Côte d’Azur, un dispositif de bonification</w:t>
      </w:r>
      <w:r w:rsidR="00074277">
        <w:rPr>
          <w:rFonts w:ascii="Arial" w:hAnsi="Arial" w:cs="Arial"/>
          <w:sz w:val="20"/>
          <w:szCs w:val="20"/>
        </w:rPr>
        <w:t xml:space="preserve"> est prévu</w:t>
      </w:r>
      <w:r w:rsidRPr="00741EE8">
        <w:rPr>
          <w:rFonts w:ascii="Arial" w:hAnsi="Arial" w:cs="Arial"/>
          <w:sz w:val="20"/>
          <w:szCs w:val="20"/>
        </w:rPr>
        <w:t xml:space="preserve"> par </w:t>
      </w:r>
      <w:r w:rsidR="00074277">
        <w:rPr>
          <w:rFonts w:ascii="Arial" w:hAnsi="Arial" w:cs="Arial"/>
          <w:sz w:val="20"/>
          <w:szCs w:val="20"/>
        </w:rPr>
        <w:t>cette dernière</w:t>
      </w:r>
      <w:r w:rsidRPr="00741EE8">
        <w:rPr>
          <w:rFonts w:ascii="Arial" w:hAnsi="Arial" w:cs="Arial"/>
          <w:sz w:val="20"/>
          <w:szCs w:val="20"/>
        </w:rPr>
        <w:t>.</w:t>
      </w:r>
    </w:p>
    <w:p w14:paraId="4C13B465" w14:textId="77777777" w:rsidR="00102951" w:rsidRPr="00741EE8" w:rsidRDefault="00102951" w:rsidP="00C97562">
      <w:pPr>
        <w:pStyle w:val="Sansinterligne"/>
        <w:shd w:val="clear" w:color="auto" w:fill="BFBFBF" w:themeFill="background1" w:themeFillShade="BF"/>
        <w:jc w:val="both"/>
        <w:rPr>
          <w:rFonts w:ascii="Arial" w:hAnsi="Arial" w:cs="Arial"/>
          <w:sz w:val="20"/>
          <w:szCs w:val="20"/>
        </w:rPr>
      </w:pPr>
    </w:p>
    <w:p w14:paraId="2AFC57C4" w14:textId="77777777" w:rsidR="007276F1" w:rsidRPr="00741EE8" w:rsidRDefault="007276F1" w:rsidP="00C97562">
      <w:pPr>
        <w:pStyle w:val="Sansinterligne"/>
        <w:shd w:val="clear" w:color="auto" w:fill="BFBFBF" w:themeFill="background1" w:themeFillShade="BF"/>
        <w:jc w:val="both"/>
        <w:rPr>
          <w:rFonts w:ascii="Arial" w:hAnsi="Arial" w:cs="Arial"/>
          <w:sz w:val="20"/>
          <w:szCs w:val="20"/>
        </w:rPr>
      </w:pPr>
      <w:r w:rsidRPr="00741EE8">
        <w:rPr>
          <w:rFonts w:ascii="Arial" w:hAnsi="Arial" w:cs="Arial"/>
          <w:sz w:val="20"/>
          <w:szCs w:val="20"/>
        </w:rPr>
        <w:t xml:space="preserve"> Il prend la forme d’un apport financier de la Région </w:t>
      </w:r>
      <w:r w:rsidR="00C97562">
        <w:rPr>
          <w:rFonts w:ascii="Arial" w:hAnsi="Arial" w:cs="Arial"/>
          <w:sz w:val="20"/>
          <w:szCs w:val="20"/>
        </w:rPr>
        <w:t>pouvant aller jusqu’</w:t>
      </w:r>
      <w:r w:rsidRPr="00741EE8">
        <w:rPr>
          <w:rFonts w:ascii="Arial" w:hAnsi="Arial" w:cs="Arial"/>
          <w:sz w:val="20"/>
          <w:szCs w:val="20"/>
        </w:rPr>
        <w:t>à 10% du montant total du projet. Il concerne les projets répondant aux cri</w:t>
      </w:r>
      <w:r w:rsidR="00BB6E3D" w:rsidRPr="00741EE8">
        <w:rPr>
          <w:rFonts w:ascii="Arial" w:hAnsi="Arial" w:cs="Arial"/>
          <w:sz w:val="20"/>
          <w:szCs w:val="20"/>
        </w:rPr>
        <w:t>t</w:t>
      </w:r>
      <w:r w:rsidRPr="00741EE8">
        <w:rPr>
          <w:rFonts w:ascii="Arial" w:hAnsi="Arial" w:cs="Arial"/>
          <w:sz w:val="20"/>
          <w:szCs w:val="20"/>
        </w:rPr>
        <w:t>ères suivants :</w:t>
      </w:r>
    </w:p>
    <w:p w14:paraId="2DBFC236" w14:textId="77777777" w:rsidR="007276F1" w:rsidRPr="00741EE8" w:rsidRDefault="007276F1" w:rsidP="00C97562">
      <w:pPr>
        <w:pStyle w:val="Sansinterligne"/>
        <w:shd w:val="clear" w:color="auto" w:fill="BFBFBF" w:themeFill="background1" w:themeFillShade="BF"/>
        <w:ind w:left="567" w:hanging="567"/>
        <w:jc w:val="both"/>
        <w:rPr>
          <w:rFonts w:ascii="Arial" w:hAnsi="Arial" w:cs="Arial"/>
          <w:sz w:val="20"/>
          <w:szCs w:val="20"/>
        </w:rPr>
      </w:pPr>
    </w:p>
    <w:p w14:paraId="308A5A73" w14:textId="77777777" w:rsidR="007276F1" w:rsidRPr="00741EE8" w:rsidRDefault="007276F1" w:rsidP="00C97562">
      <w:pPr>
        <w:pStyle w:val="Sansinterligne"/>
        <w:numPr>
          <w:ilvl w:val="1"/>
          <w:numId w:val="27"/>
        </w:numPr>
        <w:shd w:val="clear" w:color="auto" w:fill="BFBFBF" w:themeFill="background1" w:themeFillShade="BF"/>
        <w:ind w:left="567" w:hanging="567"/>
        <w:jc w:val="both"/>
        <w:rPr>
          <w:rFonts w:ascii="Arial" w:hAnsi="Arial" w:cs="Arial"/>
          <w:sz w:val="20"/>
          <w:szCs w:val="20"/>
        </w:rPr>
      </w:pPr>
      <w:r w:rsidRPr="00741EE8">
        <w:rPr>
          <w:rFonts w:ascii="Arial" w:hAnsi="Arial" w:cs="Arial"/>
          <w:sz w:val="20"/>
          <w:szCs w:val="20"/>
        </w:rPr>
        <w:t>Le projet est porté par une collectivité territoriale ou un EPCI du territoire Provence-Alpes-Côte d’Azur</w:t>
      </w:r>
      <w:r w:rsidR="00102951" w:rsidRPr="00741EE8">
        <w:rPr>
          <w:rFonts w:ascii="Arial" w:hAnsi="Arial" w:cs="Arial"/>
          <w:sz w:val="20"/>
          <w:szCs w:val="20"/>
        </w:rPr>
        <w:t>,</w:t>
      </w:r>
    </w:p>
    <w:p w14:paraId="46BCB688" w14:textId="25968B44" w:rsidR="007276F1" w:rsidRPr="00741EE8" w:rsidRDefault="007276F1" w:rsidP="00C97562">
      <w:pPr>
        <w:pStyle w:val="Sansinterligne"/>
        <w:numPr>
          <w:ilvl w:val="1"/>
          <w:numId w:val="27"/>
        </w:numPr>
        <w:shd w:val="clear" w:color="auto" w:fill="BFBFBF" w:themeFill="background1" w:themeFillShade="BF"/>
        <w:ind w:left="567" w:hanging="567"/>
        <w:jc w:val="both"/>
        <w:rPr>
          <w:rFonts w:ascii="Arial" w:hAnsi="Arial" w:cs="Arial"/>
          <w:sz w:val="20"/>
          <w:szCs w:val="20"/>
        </w:rPr>
      </w:pPr>
      <w:r w:rsidRPr="00741EE8">
        <w:rPr>
          <w:rFonts w:ascii="Arial" w:hAnsi="Arial" w:cs="Arial"/>
          <w:sz w:val="20"/>
          <w:szCs w:val="20"/>
        </w:rPr>
        <w:t xml:space="preserve">Le projet se déroule avec et sur un territoire partenaire prioritaire dans la politique de coopération de la Région </w:t>
      </w:r>
      <w:r w:rsidR="007D4E2D">
        <w:rPr>
          <w:rFonts w:ascii="Arial" w:hAnsi="Arial" w:cs="Arial"/>
          <w:sz w:val="20"/>
          <w:szCs w:val="20"/>
        </w:rPr>
        <w:t xml:space="preserve">Sud </w:t>
      </w:r>
      <w:r w:rsidRPr="00741EE8">
        <w:rPr>
          <w:rFonts w:ascii="Arial" w:hAnsi="Arial" w:cs="Arial"/>
          <w:sz w:val="20"/>
          <w:szCs w:val="20"/>
        </w:rPr>
        <w:t>Provence-Alpes-Côte d’Azur</w:t>
      </w:r>
      <w:r w:rsidR="00102951" w:rsidRPr="00741EE8">
        <w:rPr>
          <w:rFonts w:ascii="Arial" w:hAnsi="Arial" w:cs="Arial"/>
          <w:sz w:val="20"/>
          <w:szCs w:val="20"/>
        </w:rPr>
        <w:t>,</w:t>
      </w:r>
    </w:p>
    <w:p w14:paraId="50B3678E" w14:textId="77777777" w:rsidR="007276F1" w:rsidRPr="00741EE8" w:rsidRDefault="007276F1" w:rsidP="00C97562">
      <w:pPr>
        <w:pStyle w:val="Sansinterligne"/>
        <w:numPr>
          <w:ilvl w:val="1"/>
          <w:numId w:val="27"/>
        </w:numPr>
        <w:shd w:val="clear" w:color="auto" w:fill="BFBFBF" w:themeFill="background1" w:themeFillShade="BF"/>
        <w:ind w:left="567" w:hanging="567"/>
        <w:jc w:val="both"/>
        <w:rPr>
          <w:rFonts w:ascii="Arial" w:hAnsi="Arial" w:cs="Arial"/>
          <w:sz w:val="20"/>
          <w:szCs w:val="20"/>
        </w:rPr>
      </w:pPr>
      <w:r w:rsidRPr="00741EE8">
        <w:rPr>
          <w:rFonts w:ascii="Arial" w:hAnsi="Arial" w:cs="Arial"/>
          <w:sz w:val="20"/>
          <w:szCs w:val="20"/>
        </w:rPr>
        <w:t>Le projet a pour thème principal l’atténuation ou l’adaptation aux effets des changements         climatiques</w:t>
      </w:r>
      <w:r w:rsidR="00102951" w:rsidRPr="00741EE8">
        <w:rPr>
          <w:rFonts w:ascii="Arial" w:hAnsi="Arial" w:cs="Arial"/>
          <w:sz w:val="20"/>
          <w:szCs w:val="20"/>
        </w:rPr>
        <w:t>.</w:t>
      </w:r>
    </w:p>
    <w:p w14:paraId="0D989EDC" w14:textId="77777777" w:rsidR="007276F1" w:rsidRPr="00102951" w:rsidRDefault="007276F1" w:rsidP="00C97562">
      <w:pPr>
        <w:pStyle w:val="Sansinterligne"/>
        <w:ind w:left="567" w:hanging="567"/>
        <w:jc w:val="both"/>
        <w:rPr>
          <w:rFonts w:ascii="Arial" w:hAnsi="Arial" w:cs="Arial"/>
          <w:color w:val="1D1B11" w:themeColor="background2" w:themeShade="1A"/>
          <w:sz w:val="20"/>
          <w:szCs w:val="20"/>
        </w:rPr>
      </w:pPr>
    </w:p>
    <w:p w14:paraId="33132375" w14:textId="77777777" w:rsidR="00182B51" w:rsidRPr="00102951" w:rsidRDefault="00182B51" w:rsidP="00102951">
      <w:pPr>
        <w:pStyle w:val="Sansinterligne"/>
        <w:jc w:val="both"/>
        <w:rPr>
          <w:rFonts w:ascii="Arial" w:hAnsi="Arial" w:cs="Arial"/>
          <w:color w:val="1D1B11" w:themeColor="background2" w:themeShade="1A"/>
          <w:sz w:val="20"/>
          <w:szCs w:val="20"/>
        </w:rPr>
      </w:pPr>
    </w:p>
    <w:p w14:paraId="00440890" w14:textId="77777777" w:rsidR="002B29BE" w:rsidRPr="000C0D3E" w:rsidRDefault="002B29BE" w:rsidP="002B29BE">
      <w:pPr>
        <w:pStyle w:val="Sansinterligne"/>
        <w:pBdr>
          <w:bottom w:val="single" w:sz="4" w:space="1" w:color="auto"/>
        </w:pBdr>
        <w:jc w:val="both"/>
        <w:rPr>
          <w:rFonts w:ascii="Arial" w:hAnsi="Arial" w:cs="Arial"/>
          <w:b/>
          <w:color w:val="1D1B11" w:themeColor="background2" w:themeShade="1A"/>
          <w:sz w:val="20"/>
          <w:szCs w:val="20"/>
        </w:rPr>
      </w:pPr>
      <w:r w:rsidRPr="000C0D3E">
        <w:rPr>
          <w:rFonts w:ascii="Arial" w:hAnsi="Arial" w:cs="Arial"/>
          <w:b/>
          <w:color w:val="1D1B11" w:themeColor="background2" w:themeShade="1A"/>
          <w:sz w:val="20"/>
          <w:szCs w:val="20"/>
        </w:rPr>
        <w:t xml:space="preserve">MODALITES DE CONTRACTUALISATION </w:t>
      </w:r>
    </w:p>
    <w:p w14:paraId="4D09339C" w14:textId="77777777" w:rsidR="002B29BE" w:rsidRPr="000C0D3E" w:rsidRDefault="002B29BE" w:rsidP="002B29BE">
      <w:pPr>
        <w:pStyle w:val="Sansinterligne"/>
        <w:jc w:val="both"/>
        <w:rPr>
          <w:rFonts w:ascii="Arial" w:hAnsi="Arial" w:cs="Arial"/>
          <w:b/>
          <w:color w:val="1F497D" w:themeColor="text2"/>
          <w:sz w:val="20"/>
          <w:szCs w:val="20"/>
        </w:rPr>
      </w:pPr>
    </w:p>
    <w:p w14:paraId="750DC375" w14:textId="77777777" w:rsidR="002B29BE" w:rsidRPr="000C0D3E" w:rsidRDefault="002B29BE" w:rsidP="002B29BE">
      <w:pPr>
        <w:pStyle w:val="Sansinterligne"/>
        <w:jc w:val="both"/>
        <w:rPr>
          <w:rFonts w:ascii="Arial" w:hAnsi="Arial" w:cs="Arial"/>
          <w:sz w:val="20"/>
          <w:szCs w:val="20"/>
        </w:rPr>
      </w:pPr>
      <w:r w:rsidRPr="000C0D3E">
        <w:rPr>
          <w:rFonts w:ascii="Arial" w:hAnsi="Arial" w:cs="Arial"/>
          <w:sz w:val="20"/>
          <w:szCs w:val="20"/>
        </w:rPr>
        <w:t xml:space="preserve">La </w:t>
      </w:r>
      <w:r w:rsidRPr="000C0D3E">
        <w:rPr>
          <w:rFonts w:ascii="Arial" w:hAnsi="Arial" w:cs="Arial"/>
          <w:b/>
          <w:sz w:val="20"/>
          <w:szCs w:val="20"/>
        </w:rPr>
        <w:t>convention de financement est signée entre l’AFD et la collectivité territoriale française</w:t>
      </w:r>
      <w:r w:rsidRPr="000C0D3E">
        <w:rPr>
          <w:rFonts w:ascii="Arial" w:hAnsi="Arial" w:cs="Arial"/>
          <w:sz w:val="20"/>
          <w:szCs w:val="20"/>
        </w:rPr>
        <w:t xml:space="preserve"> qui est responsable, en tant que bénéficiaire primaire du financement de l’AFD : de l’usage et de la traçabilité des fonds ; de l’exécution et du suivi du projet. </w:t>
      </w:r>
    </w:p>
    <w:p w14:paraId="2C105B49" w14:textId="77777777" w:rsidR="002B29BE" w:rsidRPr="000C0D3E" w:rsidRDefault="002B29BE" w:rsidP="002B29BE">
      <w:pPr>
        <w:pStyle w:val="Sansinterligne"/>
        <w:jc w:val="both"/>
        <w:rPr>
          <w:rFonts w:ascii="Arial" w:hAnsi="Arial" w:cs="Arial"/>
          <w:sz w:val="20"/>
          <w:szCs w:val="20"/>
        </w:rPr>
      </w:pPr>
    </w:p>
    <w:p w14:paraId="0A8ADC0F" w14:textId="77777777" w:rsidR="002B29BE" w:rsidRPr="000C0D3E" w:rsidRDefault="002B29BE" w:rsidP="002B29BE">
      <w:pPr>
        <w:pStyle w:val="Sansinterligne"/>
        <w:jc w:val="both"/>
        <w:rPr>
          <w:rFonts w:ascii="Arial" w:hAnsi="Arial" w:cs="Arial"/>
          <w:sz w:val="20"/>
          <w:szCs w:val="20"/>
        </w:rPr>
      </w:pPr>
      <w:r w:rsidRPr="000C0D3E">
        <w:rPr>
          <w:rFonts w:ascii="Arial" w:hAnsi="Arial" w:cs="Arial"/>
          <w:sz w:val="20"/>
          <w:szCs w:val="20"/>
        </w:rPr>
        <w:t xml:space="preserve">La collectivité française est l’interlocuteur de l’AFD, elle est responsable auprès d’elle du </w:t>
      </w:r>
      <w:r w:rsidRPr="000C0D3E">
        <w:rPr>
          <w:rFonts w:ascii="Arial" w:hAnsi="Arial" w:cs="Arial"/>
          <w:i/>
          <w:sz w:val="20"/>
          <w:szCs w:val="20"/>
        </w:rPr>
        <w:t>reporting</w:t>
      </w:r>
      <w:r w:rsidRPr="000C0D3E">
        <w:rPr>
          <w:rFonts w:ascii="Arial" w:hAnsi="Arial" w:cs="Arial"/>
          <w:sz w:val="20"/>
          <w:szCs w:val="20"/>
        </w:rPr>
        <w:t xml:space="preserve"> technique et financier du projet. La collectivité partenaire est le bénéficiaire final du projet, </w:t>
      </w:r>
      <w:r w:rsidRPr="000C0D3E">
        <w:rPr>
          <w:rFonts w:ascii="Arial" w:hAnsi="Arial" w:cs="Arial"/>
          <w:b/>
          <w:sz w:val="20"/>
          <w:szCs w:val="20"/>
        </w:rPr>
        <w:t>maître d’ouvrage</w:t>
      </w:r>
      <w:r w:rsidRPr="000C0D3E">
        <w:rPr>
          <w:rFonts w:ascii="Arial" w:hAnsi="Arial" w:cs="Arial"/>
          <w:sz w:val="20"/>
          <w:szCs w:val="20"/>
        </w:rPr>
        <w:t xml:space="preserve"> et propriétaire, le cas échéant, des infrastructures financées.  </w:t>
      </w:r>
    </w:p>
    <w:p w14:paraId="0C28EB71" w14:textId="77777777" w:rsidR="007D0697" w:rsidRDefault="007D0697" w:rsidP="00A02E71">
      <w:pPr>
        <w:pStyle w:val="Sansinterligne"/>
        <w:jc w:val="both"/>
        <w:rPr>
          <w:rFonts w:ascii="Arial" w:hAnsi="Arial" w:cs="Arial"/>
          <w:sz w:val="20"/>
          <w:szCs w:val="20"/>
        </w:rPr>
      </w:pPr>
    </w:p>
    <w:p w14:paraId="18DD062D" w14:textId="77777777" w:rsidR="00A02E71" w:rsidRDefault="00A02E71" w:rsidP="00A02E71">
      <w:pPr>
        <w:rPr>
          <w:rFonts w:ascii="Arial" w:hAnsi="Arial" w:cs="Arial"/>
          <w:b/>
          <w:color w:val="1D1B11" w:themeColor="background2" w:themeShade="1A"/>
          <w:sz w:val="20"/>
          <w:szCs w:val="20"/>
        </w:rPr>
      </w:pPr>
      <w:r>
        <w:rPr>
          <w:rFonts w:ascii="Arial" w:hAnsi="Arial" w:cs="Arial"/>
          <w:b/>
          <w:color w:val="1D1B11" w:themeColor="background2" w:themeShade="1A"/>
          <w:sz w:val="20"/>
          <w:szCs w:val="20"/>
        </w:rPr>
        <w:br w:type="page"/>
      </w:r>
    </w:p>
    <w:p w14:paraId="7242A1B2" w14:textId="77777777" w:rsidR="002B29BE" w:rsidRPr="000C0D3E" w:rsidRDefault="002B29BE" w:rsidP="002B29BE">
      <w:pPr>
        <w:pStyle w:val="Sansinterligne"/>
        <w:pBdr>
          <w:bottom w:val="single" w:sz="4" w:space="1" w:color="auto"/>
        </w:pBdr>
        <w:jc w:val="both"/>
        <w:rPr>
          <w:rFonts w:ascii="Arial" w:hAnsi="Arial" w:cs="Arial"/>
          <w:b/>
          <w:color w:val="1D1B11" w:themeColor="background2" w:themeShade="1A"/>
          <w:sz w:val="20"/>
          <w:szCs w:val="20"/>
        </w:rPr>
      </w:pPr>
      <w:r>
        <w:rPr>
          <w:rFonts w:ascii="Arial" w:hAnsi="Arial" w:cs="Arial"/>
          <w:b/>
          <w:color w:val="1D1B11" w:themeColor="background2" w:themeShade="1A"/>
          <w:sz w:val="20"/>
          <w:szCs w:val="20"/>
        </w:rPr>
        <w:lastRenderedPageBreak/>
        <w:t xml:space="preserve">SYNTHESE </w:t>
      </w:r>
    </w:p>
    <w:p w14:paraId="01421018" w14:textId="77777777" w:rsidR="002B29BE" w:rsidRPr="000C0D3E" w:rsidRDefault="002B29BE" w:rsidP="002B29BE">
      <w:pPr>
        <w:pStyle w:val="Sansinterligne"/>
        <w:ind w:left="720"/>
        <w:jc w:val="both"/>
        <w:rPr>
          <w:rFonts w:ascii="Arial" w:hAnsi="Arial" w:cs="Arial"/>
          <w:sz w:val="20"/>
          <w:szCs w:val="20"/>
        </w:rPr>
      </w:pPr>
    </w:p>
    <w:tbl>
      <w:tblPr>
        <w:tblStyle w:val="Grilledutableau"/>
        <w:tblW w:w="9321" w:type="dxa"/>
        <w:jc w:val="center"/>
        <w:tblLook w:val="04A0" w:firstRow="1" w:lastRow="0" w:firstColumn="1" w:lastColumn="0" w:noHBand="0" w:noVBand="1"/>
      </w:tblPr>
      <w:tblGrid>
        <w:gridCol w:w="1951"/>
        <w:gridCol w:w="3685"/>
        <w:gridCol w:w="3685"/>
      </w:tblGrid>
      <w:tr w:rsidR="00A203C9" w:rsidRPr="000C0D3E" w14:paraId="5EB4A292" w14:textId="77777777" w:rsidTr="00F80523">
        <w:trPr>
          <w:jc w:val="center"/>
        </w:trPr>
        <w:tc>
          <w:tcPr>
            <w:tcW w:w="1951" w:type="dxa"/>
          </w:tcPr>
          <w:p w14:paraId="5E7027E2" w14:textId="77777777" w:rsidR="00A203C9" w:rsidRPr="000C0D3E" w:rsidRDefault="00A203C9" w:rsidP="00F80523">
            <w:pPr>
              <w:pStyle w:val="Sansinterligne"/>
              <w:jc w:val="both"/>
              <w:rPr>
                <w:rFonts w:ascii="Arial" w:hAnsi="Arial" w:cs="Arial"/>
                <w:sz w:val="20"/>
                <w:szCs w:val="20"/>
              </w:rPr>
            </w:pPr>
          </w:p>
        </w:tc>
        <w:tc>
          <w:tcPr>
            <w:tcW w:w="3685" w:type="dxa"/>
          </w:tcPr>
          <w:p w14:paraId="0FB6E7AA" w14:textId="77777777" w:rsidR="00A203C9" w:rsidRPr="000C0D3E" w:rsidRDefault="00A203C9" w:rsidP="00F80523">
            <w:pPr>
              <w:pStyle w:val="Sansinterligne"/>
              <w:jc w:val="center"/>
              <w:rPr>
                <w:rFonts w:ascii="Arial" w:hAnsi="Arial" w:cs="Arial"/>
                <w:b/>
                <w:sz w:val="20"/>
                <w:szCs w:val="20"/>
              </w:rPr>
            </w:pPr>
          </w:p>
          <w:p w14:paraId="76E22C89" w14:textId="77777777" w:rsidR="00A203C9" w:rsidRPr="000C0D3E" w:rsidRDefault="00A203C9" w:rsidP="00F80523">
            <w:pPr>
              <w:pStyle w:val="Sansinterligne"/>
              <w:jc w:val="center"/>
              <w:rPr>
                <w:rFonts w:ascii="Arial" w:hAnsi="Arial" w:cs="Arial"/>
                <w:sz w:val="20"/>
                <w:szCs w:val="20"/>
              </w:rPr>
            </w:pPr>
            <w:r w:rsidRPr="000C0D3E">
              <w:rPr>
                <w:rFonts w:ascii="Arial" w:hAnsi="Arial" w:cs="Arial"/>
                <w:b/>
                <w:sz w:val="20"/>
                <w:szCs w:val="20"/>
              </w:rPr>
              <w:t>Pays les moins avancés</w:t>
            </w:r>
            <w:r w:rsidRPr="000C0D3E">
              <w:rPr>
                <w:rFonts w:ascii="Arial" w:hAnsi="Arial" w:cs="Arial"/>
                <w:sz w:val="20"/>
                <w:szCs w:val="20"/>
              </w:rPr>
              <w:t xml:space="preserve"> / pays pauvres prioritaires </w:t>
            </w:r>
          </w:p>
          <w:p w14:paraId="5DD3846B" w14:textId="77777777" w:rsidR="00A203C9" w:rsidRPr="000C0D3E" w:rsidRDefault="00A203C9" w:rsidP="00F80523">
            <w:pPr>
              <w:pStyle w:val="Sansinterligne"/>
              <w:jc w:val="center"/>
              <w:rPr>
                <w:rFonts w:ascii="Arial" w:hAnsi="Arial" w:cs="Arial"/>
                <w:sz w:val="20"/>
                <w:szCs w:val="20"/>
              </w:rPr>
            </w:pPr>
          </w:p>
        </w:tc>
        <w:tc>
          <w:tcPr>
            <w:tcW w:w="3685" w:type="dxa"/>
          </w:tcPr>
          <w:p w14:paraId="168BF86E" w14:textId="77777777" w:rsidR="00A203C9" w:rsidRPr="000C0D3E" w:rsidRDefault="00A203C9" w:rsidP="00F80523">
            <w:pPr>
              <w:pStyle w:val="Sansinterligne"/>
              <w:jc w:val="center"/>
              <w:rPr>
                <w:rFonts w:ascii="Arial" w:hAnsi="Arial" w:cs="Arial"/>
                <w:b/>
                <w:sz w:val="20"/>
                <w:szCs w:val="20"/>
              </w:rPr>
            </w:pPr>
          </w:p>
          <w:p w14:paraId="12C65B98" w14:textId="77777777" w:rsidR="00A203C9" w:rsidRPr="000C0D3E" w:rsidRDefault="00A203C9" w:rsidP="00F80523">
            <w:pPr>
              <w:pStyle w:val="Sansinterligne"/>
              <w:jc w:val="center"/>
              <w:rPr>
                <w:rFonts w:ascii="Arial" w:hAnsi="Arial" w:cs="Arial"/>
                <w:b/>
                <w:sz w:val="20"/>
                <w:szCs w:val="20"/>
              </w:rPr>
            </w:pPr>
            <w:r w:rsidRPr="000C0D3E">
              <w:rPr>
                <w:rFonts w:ascii="Arial" w:hAnsi="Arial" w:cs="Arial"/>
                <w:b/>
                <w:sz w:val="20"/>
                <w:szCs w:val="20"/>
              </w:rPr>
              <w:t>Pays à revenu intermédiaire</w:t>
            </w:r>
          </w:p>
        </w:tc>
      </w:tr>
      <w:tr w:rsidR="00A203C9" w:rsidRPr="000C0D3E" w14:paraId="76ECD79E" w14:textId="77777777" w:rsidTr="00F80523">
        <w:trPr>
          <w:jc w:val="center"/>
        </w:trPr>
        <w:tc>
          <w:tcPr>
            <w:tcW w:w="1951" w:type="dxa"/>
          </w:tcPr>
          <w:p w14:paraId="52CD9866" w14:textId="77777777" w:rsidR="00A203C9" w:rsidRPr="000C0D3E" w:rsidRDefault="00A203C9" w:rsidP="00F80523">
            <w:pPr>
              <w:pStyle w:val="Sansinterligne"/>
              <w:jc w:val="both"/>
              <w:rPr>
                <w:rFonts w:ascii="Arial" w:hAnsi="Arial" w:cs="Arial"/>
                <w:b/>
                <w:sz w:val="20"/>
                <w:szCs w:val="20"/>
              </w:rPr>
            </w:pPr>
          </w:p>
          <w:p w14:paraId="345C6755" w14:textId="77777777" w:rsidR="00A203C9" w:rsidRPr="000C0D3E" w:rsidRDefault="00A203C9" w:rsidP="00F80523">
            <w:pPr>
              <w:pStyle w:val="Sansinterligne"/>
              <w:jc w:val="both"/>
              <w:rPr>
                <w:rFonts w:ascii="Arial" w:hAnsi="Arial" w:cs="Arial"/>
                <w:b/>
                <w:sz w:val="20"/>
                <w:szCs w:val="20"/>
              </w:rPr>
            </w:pPr>
            <w:r w:rsidRPr="000C0D3E">
              <w:rPr>
                <w:rFonts w:ascii="Arial" w:hAnsi="Arial" w:cs="Arial"/>
                <w:b/>
                <w:sz w:val="20"/>
                <w:szCs w:val="20"/>
              </w:rPr>
              <w:t xml:space="preserve">Opérations éligibles </w:t>
            </w:r>
          </w:p>
          <w:p w14:paraId="57F4FF65" w14:textId="77777777" w:rsidR="00A203C9" w:rsidRPr="000C0D3E" w:rsidRDefault="00A203C9" w:rsidP="00F80523">
            <w:pPr>
              <w:pStyle w:val="Sansinterligne"/>
              <w:jc w:val="both"/>
              <w:rPr>
                <w:rFonts w:ascii="Arial" w:hAnsi="Arial" w:cs="Arial"/>
                <w:b/>
                <w:sz w:val="20"/>
                <w:szCs w:val="20"/>
              </w:rPr>
            </w:pPr>
          </w:p>
        </w:tc>
        <w:tc>
          <w:tcPr>
            <w:tcW w:w="3685" w:type="dxa"/>
          </w:tcPr>
          <w:p w14:paraId="6CF6A586" w14:textId="77777777" w:rsidR="00A203C9" w:rsidRPr="000C0D3E" w:rsidRDefault="00A203C9" w:rsidP="00F80523">
            <w:pPr>
              <w:pStyle w:val="Sansinterligne"/>
              <w:jc w:val="both"/>
              <w:rPr>
                <w:rFonts w:ascii="Arial" w:hAnsi="Arial" w:cs="Arial"/>
                <w:sz w:val="20"/>
                <w:szCs w:val="20"/>
              </w:rPr>
            </w:pPr>
          </w:p>
          <w:p w14:paraId="4D38EBBB" w14:textId="77777777" w:rsidR="00A203C9" w:rsidRPr="000C0D3E" w:rsidRDefault="00A203C9" w:rsidP="009F7E91">
            <w:pPr>
              <w:pStyle w:val="Sansinterligne"/>
              <w:jc w:val="center"/>
              <w:rPr>
                <w:rFonts w:ascii="Arial" w:hAnsi="Arial" w:cs="Arial"/>
                <w:sz w:val="20"/>
                <w:szCs w:val="20"/>
              </w:rPr>
            </w:pPr>
            <w:r w:rsidRPr="000C0D3E">
              <w:rPr>
                <w:rFonts w:ascii="Arial" w:hAnsi="Arial" w:cs="Arial"/>
                <w:b/>
                <w:sz w:val="20"/>
                <w:szCs w:val="20"/>
              </w:rPr>
              <w:t>Investissement</w:t>
            </w:r>
            <w:r w:rsidRPr="000C0D3E">
              <w:rPr>
                <w:rFonts w:ascii="Arial" w:hAnsi="Arial" w:cs="Arial"/>
                <w:sz w:val="20"/>
                <w:szCs w:val="20"/>
              </w:rPr>
              <w:t xml:space="preserve"> /</w:t>
            </w:r>
            <w:r w:rsidR="009F7E91" w:rsidRPr="000C0D3E">
              <w:rPr>
                <w:rFonts w:ascii="Arial" w:hAnsi="Arial" w:cs="Arial"/>
                <w:sz w:val="20"/>
                <w:szCs w:val="20"/>
              </w:rPr>
              <w:t xml:space="preserve"> </w:t>
            </w:r>
            <w:r w:rsidRPr="000C0D3E">
              <w:rPr>
                <w:rFonts w:ascii="Arial" w:hAnsi="Arial" w:cs="Arial"/>
                <w:sz w:val="20"/>
                <w:szCs w:val="20"/>
              </w:rPr>
              <w:t xml:space="preserve">assistance à la maîtrise d’ouvrage </w:t>
            </w:r>
            <w:r>
              <w:rPr>
                <w:rFonts w:ascii="Arial" w:hAnsi="Arial" w:cs="Arial"/>
                <w:sz w:val="20"/>
                <w:szCs w:val="20"/>
              </w:rPr>
              <w:t xml:space="preserve">/ </w:t>
            </w:r>
            <w:r w:rsidR="002E74BF">
              <w:rPr>
                <w:rFonts w:ascii="Arial" w:hAnsi="Arial" w:cs="Arial"/>
                <w:b/>
                <w:sz w:val="20"/>
                <w:szCs w:val="20"/>
              </w:rPr>
              <w:t>P</w:t>
            </w:r>
            <w:r w:rsidR="002E74BF" w:rsidRPr="000C0D3E">
              <w:rPr>
                <w:rFonts w:ascii="Arial" w:hAnsi="Arial" w:cs="Arial"/>
                <w:b/>
                <w:sz w:val="20"/>
                <w:szCs w:val="20"/>
              </w:rPr>
              <w:t>réparation de projets d’envergure</w:t>
            </w:r>
            <w:r w:rsidR="002E74BF" w:rsidRPr="000C0D3E">
              <w:rPr>
                <w:rFonts w:ascii="Arial" w:hAnsi="Arial" w:cs="Arial"/>
                <w:sz w:val="20"/>
                <w:szCs w:val="20"/>
              </w:rPr>
              <w:t xml:space="preserve"> </w:t>
            </w:r>
            <w:r w:rsidR="002E74BF">
              <w:rPr>
                <w:rFonts w:ascii="Arial" w:hAnsi="Arial" w:cs="Arial"/>
                <w:sz w:val="20"/>
                <w:szCs w:val="20"/>
              </w:rPr>
              <w:t>/ p</w:t>
            </w:r>
            <w:r w:rsidR="009F7E91" w:rsidRPr="000C0D3E">
              <w:rPr>
                <w:rFonts w:ascii="Arial" w:hAnsi="Arial" w:cs="Arial"/>
                <w:sz w:val="20"/>
                <w:szCs w:val="20"/>
              </w:rPr>
              <w:t xml:space="preserve">artenariat stratégique / échange d’expériences </w:t>
            </w:r>
            <w:r w:rsidRPr="000C0D3E">
              <w:rPr>
                <w:rFonts w:ascii="Arial" w:hAnsi="Arial" w:cs="Arial"/>
                <w:sz w:val="20"/>
                <w:szCs w:val="20"/>
              </w:rPr>
              <w:t xml:space="preserve">appui à la construction de politiques publiques  </w:t>
            </w:r>
          </w:p>
          <w:p w14:paraId="1BB84E0F" w14:textId="77777777" w:rsidR="00A203C9" w:rsidRPr="000C0D3E" w:rsidRDefault="00A203C9" w:rsidP="00F80523">
            <w:pPr>
              <w:pStyle w:val="Sansinterligne"/>
              <w:jc w:val="center"/>
              <w:rPr>
                <w:rFonts w:ascii="Arial" w:hAnsi="Arial" w:cs="Arial"/>
                <w:sz w:val="20"/>
                <w:szCs w:val="20"/>
              </w:rPr>
            </w:pPr>
          </w:p>
        </w:tc>
        <w:tc>
          <w:tcPr>
            <w:tcW w:w="3685" w:type="dxa"/>
          </w:tcPr>
          <w:p w14:paraId="08976939" w14:textId="77777777" w:rsidR="00A203C9" w:rsidRPr="000C0D3E" w:rsidRDefault="00A203C9" w:rsidP="00F80523">
            <w:pPr>
              <w:pStyle w:val="Sansinterligne"/>
              <w:jc w:val="both"/>
              <w:rPr>
                <w:rFonts w:ascii="Arial" w:hAnsi="Arial" w:cs="Arial"/>
                <w:sz w:val="20"/>
                <w:szCs w:val="20"/>
              </w:rPr>
            </w:pPr>
          </w:p>
          <w:p w14:paraId="33AC6608" w14:textId="77777777" w:rsidR="00A203C9" w:rsidRPr="000C0D3E" w:rsidRDefault="00A203C9" w:rsidP="00F80523">
            <w:pPr>
              <w:pStyle w:val="Sansinterligne"/>
              <w:jc w:val="center"/>
              <w:rPr>
                <w:rFonts w:ascii="Arial" w:hAnsi="Arial" w:cs="Arial"/>
                <w:sz w:val="20"/>
                <w:szCs w:val="20"/>
              </w:rPr>
            </w:pPr>
            <w:r w:rsidRPr="000C0D3E">
              <w:rPr>
                <w:rFonts w:ascii="Arial" w:hAnsi="Arial" w:cs="Arial"/>
                <w:sz w:val="20"/>
                <w:szCs w:val="20"/>
              </w:rPr>
              <w:t xml:space="preserve">Partenariat stratégique / échange d’expériences / appui à la construction de politiques publiques / </w:t>
            </w:r>
            <w:r w:rsidRPr="000C0D3E">
              <w:rPr>
                <w:rFonts w:ascii="Arial" w:hAnsi="Arial" w:cs="Arial"/>
                <w:b/>
                <w:sz w:val="20"/>
                <w:szCs w:val="20"/>
              </w:rPr>
              <w:t>préparation de projets d’envergure</w:t>
            </w:r>
            <w:r w:rsidRPr="000C0D3E">
              <w:rPr>
                <w:rFonts w:ascii="Arial" w:hAnsi="Arial" w:cs="Arial"/>
                <w:sz w:val="20"/>
                <w:szCs w:val="20"/>
              </w:rPr>
              <w:t xml:space="preserve"> </w:t>
            </w:r>
          </w:p>
          <w:p w14:paraId="77D30ED4" w14:textId="77777777" w:rsidR="00A203C9" w:rsidRPr="000C0D3E" w:rsidRDefault="00A203C9" w:rsidP="00F80523">
            <w:pPr>
              <w:pStyle w:val="Sansinterligne"/>
              <w:jc w:val="center"/>
              <w:rPr>
                <w:rFonts w:ascii="Arial" w:hAnsi="Arial" w:cs="Arial"/>
                <w:sz w:val="20"/>
                <w:szCs w:val="20"/>
              </w:rPr>
            </w:pPr>
          </w:p>
        </w:tc>
      </w:tr>
      <w:tr w:rsidR="00A203C9" w:rsidRPr="000C0D3E" w14:paraId="7E32BEFD" w14:textId="77777777" w:rsidTr="00E826D5">
        <w:trPr>
          <w:trHeight w:val="1250"/>
          <w:jc w:val="center"/>
        </w:trPr>
        <w:tc>
          <w:tcPr>
            <w:tcW w:w="1951" w:type="dxa"/>
          </w:tcPr>
          <w:p w14:paraId="7718CB4C" w14:textId="77777777" w:rsidR="00A203C9" w:rsidRPr="000C0D3E" w:rsidRDefault="00A203C9" w:rsidP="00F80523">
            <w:pPr>
              <w:pStyle w:val="Sansinterligne"/>
              <w:jc w:val="both"/>
              <w:rPr>
                <w:rFonts w:ascii="Arial" w:hAnsi="Arial" w:cs="Arial"/>
                <w:b/>
                <w:sz w:val="20"/>
                <w:szCs w:val="20"/>
              </w:rPr>
            </w:pPr>
          </w:p>
          <w:p w14:paraId="0D3C090A" w14:textId="77777777" w:rsidR="00A203C9" w:rsidRPr="000C0D3E" w:rsidRDefault="00A203C9" w:rsidP="00B220D7">
            <w:pPr>
              <w:pStyle w:val="Sansinterligne"/>
              <w:rPr>
                <w:rFonts w:ascii="Arial" w:hAnsi="Arial" w:cs="Arial"/>
                <w:b/>
                <w:sz w:val="20"/>
                <w:szCs w:val="20"/>
              </w:rPr>
            </w:pPr>
            <w:r w:rsidRPr="000C0D3E">
              <w:rPr>
                <w:rFonts w:ascii="Arial" w:hAnsi="Arial" w:cs="Arial"/>
                <w:b/>
                <w:sz w:val="20"/>
                <w:szCs w:val="20"/>
              </w:rPr>
              <w:t>Montants minimum et maximum du financement AFD</w:t>
            </w:r>
          </w:p>
        </w:tc>
        <w:tc>
          <w:tcPr>
            <w:tcW w:w="7370" w:type="dxa"/>
            <w:gridSpan w:val="2"/>
          </w:tcPr>
          <w:p w14:paraId="533383CC" w14:textId="77777777" w:rsidR="00A203C9" w:rsidRPr="000C0D3E" w:rsidRDefault="00A203C9" w:rsidP="00F80523">
            <w:pPr>
              <w:pStyle w:val="Sansinterligne"/>
              <w:jc w:val="both"/>
              <w:rPr>
                <w:rFonts w:ascii="Arial" w:hAnsi="Arial" w:cs="Arial"/>
                <w:sz w:val="20"/>
                <w:szCs w:val="20"/>
              </w:rPr>
            </w:pPr>
          </w:p>
          <w:p w14:paraId="7A5407AA" w14:textId="77777777" w:rsidR="00A203C9" w:rsidRPr="000C0D3E" w:rsidRDefault="00A203C9" w:rsidP="00F80523">
            <w:pPr>
              <w:pStyle w:val="Sansinterligne"/>
              <w:jc w:val="center"/>
              <w:rPr>
                <w:rFonts w:ascii="Arial" w:hAnsi="Arial" w:cs="Arial"/>
                <w:sz w:val="20"/>
                <w:szCs w:val="20"/>
              </w:rPr>
            </w:pPr>
            <w:r w:rsidRPr="000C0D3E">
              <w:rPr>
                <w:rFonts w:ascii="Arial" w:hAnsi="Arial" w:cs="Arial"/>
                <w:b/>
                <w:sz w:val="20"/>
                <w:szCs w:val="20"/>
              </w:rPr>
              <w:t xml:space="preserve">200 </w:t>
            </w:r>
            <w:r w:rsidRPr="000C0D3E">
              <w:rPr>
                <w:rFonts w:ascii="Arial" w:hAnsi="Arial" w:cs="Arial"/>
                <w:sz w:val="20"/>
                <w:szCs w:val="20"/>
              </w:rPr>
              <w:t xml:space="preserve">K€ à </w:t>
            </w:r>
            <w:r>
              <w:rPr>
                <w:rFonts w:ascii="Arial" w:hAnsi="Arial" w:cs="Arial"/>
                <w:b/>
                <w:sz w:val="20"/>
                <w:szCs w:val="20"/>
              </w:rPr>
              <w:t>1</w:t>
            </w:r>
            <w:r w:rsidR="00242FCA">
              <w:rPr>
                <w:rFonts w:ascii="Arial" w:hAnsi="Arial" w:cs="Arial"/>
                <w:b/>
                <w:sz w:val="20"/>
                <w:szCs w:val="20"/>
              </w:rPr>
              <w:t>,</w:t>
            </w:r>
            <w:r w:rsidR="00741EE8">
              <w:rPr>
                <w:rFonts w:ascii="Arial" w:hAnsi="Arial" w:cs="Arial"/>
                <w:b/>
                <w:sz w:val="20"/>
                <w:szCs w:val="20"/>
              </w:rPr>
              <w:t>5</w:t>
            </w:r>
            <w:r>
              <w:rPr>
                <w:rFonts w:ascii="Arial" w:hAnsi="Arial" w:cs="Arial"/>
                <w:b/>
                <w:sz w:val="20"/>
                <w:szCs w:val="20"/>
              </w:rPr>
              <w:t xml:space="preserve"> M</w:t>
            </w:r>
            <w:r w:rsidRPr="000C0D3E">
              <w:rPr>
                <w:rFonts w:ascii="Arial" w:hAnsi="Arial" w:cs="Arial"/>
                <w:sz w:val="20"/>
                <w:szCs w:val="20"/>
              </w:rPr>
              <w:t>€</w:t>
            </w:r>
          </w:p>
          <w:p w14:paraId="04B70DCE" w14:textId="77777777" w:rsidR="00A203C9" w:rsidRPr="000C0D3E" w:rsidRDefault="00A203C9" w:rsidP="00F80523">
            <w:pPr>
              <w:pStyle w:val="Sansinterligne"/>
              <w:jc w:val="center"/>
              <w:rPr>
                <w:rFonts w:ascii="Arial" w:hAnsi="Arial" w:cs="Arial"/>
                <w:sz w:val="20"/>
                <w:szCs w:val="20"/>
              </w:rPr>
            </w:pPr>
          </w:p>
          <w:p w14:paraId="7D9953DA" w14:textId="77777777" w:rsidR="00A203C9" w:rsidRPr="000C0D3E" w:rsidRDefault="00A203C9" w:rsidP="00F80523">
            <w:pPr>
              <w:pStyle w:val="Sansinterligne"/>
              <w:jc w:val="center"/>
              <w:rPr>
                <w:rFonts w:ascii="Arial" w:hAnsi="Arial" w:cs="Arial"/>
                <w:sz w:val="20"/>
                <w:szCs w:val="20"/>
              </w:rPr>
            </w:pPr>
          </w:p>
        </w:tc>
      </w:tr>
      <w:tr w:rsidR="00A203C9" w:rsidRPr="000C0D3E" w14:paraId="4A7BABFF" w14:textId="77777777" w:rsidTr="00D51063">
        <w:trPr>
          <w:jc w:val="center"/>
        </w:trPr>
        <w:tc>
          <w:tcPr>
            <w:tcW w:w="1951" w:type="dxa"/>
          </w:tcPr>
          <w:p w14:paraId="7BD5E638" w14:textId="77777777" w:rsidR="00A203C9" w:rsidRPr="000C0D3E" w:rsidRDefault="00A203C9" w:rsidP="00F80523">
            <w:pPr>
              <w:pStyle w:val="Sansinterligne"/>
              <w:jc w:val="both"/>
              <w:rPr>
                <w:rFonts w:ascii="Arial" w:hAnsi="Arial" w:cs="Arial"/>
                <w:b/>
                <w:sz w:val="20"/>
                <w:szCs w:val="20"/>
              </w:rPr>
            </w:pPr>
          </w:p>
          <w:p w14:paraId="57EDEB5A" w14:textId="77777777" w:rsidR="00A203C9" w:rsidRPr="000C0D3E" w:rsidRDefault="00A203C9" w:rsidP="00F80523">
            <w:pPr>
              <w:pStyle w:val="Sansinterligne"/>
              <w:jc w:val="both"/>
              <w:rPr>
                <w:rFonts w:ascii="Arial" w:hAnsi="Arial" w:cs="Arial"/>
                <w:b/>
                <w:sz w:val="20"/>
                <w:szCs w:val="20"/>
              </w:rPr>
            </w:pPr>
            <w:r w:rsidRPr="000C0D3E">
              <w:rPr>
                <w:rFonts w:ascii="Arial" w:hAnsi="Arial" w:cs="Arial"/>
                <w:b/>
                <w:sz w:val="20"/>
                <w:szCs w:val="20"/>
              </w:rPr>
              <w:t>Cofinancement de l’AFD</w:t>
            </w:r>
          </w:p>
          <w:p w14:paraId="5D6AC305" w14:textId="77777777" w:rsidR="00A203C9" w:rsidRPr="000C0D3E" w:rsidRDefault="00A203C9" w:rsidP="00F80523">
            <w:pPr>
              <w:pStyle w:val="Sansinterligne"/>
              <w:jc w:val="both"/>
              <w:rPr>
                <w:rFonts w:ascii="Arial" w:hAnsi="Arial" w:cs="Arial"/>
                <w:b/>
                <w:sz w:val="20"/>
                <w:szCs w:val="20"/>
              </w:rPr>
            </w:pPr>
          </w:p>
        </w:tc>
        <w:tc>
          <w:tcPr>
            <w:tcW w:w="7370" w:type="dxa"/>
            <w:gridSpan w:val="2"/>
          </w:tcPr>
          <w:p w14:paraId="63C88329" w14:textId="77777777" w:rsidR="00A203C9" w:rsidRPr="000C0D3E" w:rsidRDefault="00A203C9" w:rsidP="00F80523">
            <w:pPr>
              <w:pStyle w:val="Sansinterligne"/>
              <w:jc w:val="center"/>
              <w:rPr>
                <w:rFonts w:ascii="Arial" w:hAnsi="Arial" w:cs="Arial"/>
                <w:sz w:val="20"/>
                <w:szCs w:val="20"/>
              </w:rPr>
            </w:pPr>
          </w:p>
          <w:p w14:paraId="1E5CAEC3" w14:textId="77777777" w:rsidR="00A203C9" w:rsidRPr="000C0D3E" w:rsidRDefault="00A203C9" w:rsidP="00F80523">
            <w:pPr>
              <w:pStyle w:val="Sansinterligne"/>
              <w:jc w:val="center"/>
              <w:rPr>
                <w:rFonts w:ascii="Arial" w:hAnsi="Arial" w:cs="Arial"/>
                <w:sz w:val="20"/>
                <w:szCs w:val="20"/>
              </w:rPr>
            </w:pPr>
            <w:r w:rsidRPr="000C0D3E">
              <w:rPr>
                <w:rFonts w:ascii="Arial" w:hAnsi="Arial" w:cs="Arial"/>
                <w:b/>
                <w:sz w:val="20"/>
                <w:szCs w:val="20"/>
              </w:rPr>
              <w:t>70 %</w:t>
            </w:r>
            <w:r w:rsidRPr="000C0D3E">
              <w:rPr>
                <w:rFonts w:ascii="Arial" w:hAnsi="Arial" w:cs="Arial"/>
                <w:sz w:val="20"/>
                <w:szCs w:val="20"/>
              </w:rPr>
              <w:t xml:space="preserve"> maximum du montant total du projet </w:t>
            </w:r>
          </w:p>
          <w:p w14:paraId="64A933C6" w14:textId="77777777" w:rsidR="00A203C9" w:rsidRPr="000C0D3E" w:rsidRDefault="00A203C9" w:rsidP="00F80523">
            <w:pPr>
              <w:pStyle w:val="Sansinterligne"/>
              <w:rPr>
                <w:rFonts w:ascii="Arial" w:hAnsi="Arial" w:cs="Arial"/>
                <w:sz w:val="20"/>
                <w:szCs w:val="20"/>
              </w:rPr>
            </w:pPr>
          </w:p>
          <w:p w14:paraId="4A3410F7" w14:textId="77777777" w:rsidR="00A203C9" w:rsidRPr="000C0D3E" w:rsidRDefault="00A203C9" w:rsidP="00F80523">
            <w:pPr>
              <w:pStyle w:val="Sansinterligne"/>
              <w:jc w:val="center"/>
              <w:rPr>
                <w:rFonts w:ascii="Arial" w:hAnsi="Arial" w:cs="Arial"/>
                <w:sz w:val="20"/>
                <w:szCs w:val="20"/>
              </w:rPr>
            </w:pPr>
          </w:p>
        </w:tc>
      </w:tr>
      <w:tr w:rsidR="00A203C9" w:rsidRPr="000C0D3E" w14:paraId="77B541E2" w14:textId="77777777" w:rsidTr="00F80523">
        <w:trPr>
          <w:jc w:val="center"/>
        </w:trPr>
        <w:tc>
          <w:tcPr>
            <w:tcW w:w="1951" w:type="dxa"/>
          </w:tcPr>
          <w:p w14:paraId="05822E6E" w14:textId="77777777" w:rsidR="00A203C9" w:rsidRPr="000C0D3E" w:rsidRDefault="00A203C9" w:rsidP="00F80523">
            <w:pPr>
              <w:pStyle w:val="Sansinterligne"/>
              <w:jc w:val="both"/>
              <w:rPr>
                <w:rFonts w:ascii="Arial" w:hAnsi="Arial" w:cs="Arial"/>
                <w:b/>
                <w:sz w:val="20"/>
                <w:szCs w:val="20"/>
              </w:rPr>
            </w:pPr>
          </w:p>
          <w:p w14:paraId="6E3BEECD" w14:textId="77777777" w:rsidR="00A203C9" w:rsidRPr="000C0D3E" w:rsidRDefault="00A203C9" w:rsidP="00F80523">
            <w:pPr>
              <w:pStyle w:val="Sansinterligne"/>
              <w:jc w:val="both"/>
              <w:rPr>
                <w:rFonts w:ascii="Arial" w:hAnsi="Arial" w:cs="Arial"/>
                <w:b/>
                <w:sz w:val="20"/>
                <w:szCs w:val="20"/>
              </w:rPr>
            </w:pPr>
            <w:r w:rsidRPr="000C0D3E">
              <w:rPr>
                <w:rFonts w:ascii="Arial" w:hAnsi="Arial" w:cs="Arial"/>
                <w:b/>
                <w:sz w:val="20"/>
                <w:szCs w:val="20"/>
              </w:rPr>
              <w:t xml:space="preserve">Critère majeur </w:t>
            </w:r>
          </w:p>
          <w:p w14:paraId="0C451B32" w14:textId="77777777" w:rsidR="00A203C9" w:rsidRPr="000C0D3E" w:rsidRDefault="00A203C9" w:rsidP="00F80523">
            <w:pPr>
              <w:pStyle w:val="Sansinterligne"/>
              <w:jc w:val="both"/>
              <w:rPr>
                <w:rFonts w:ascii="Arial" w:hAnsi="Arial" w:cs="Arial"/>
                <w:b/>
                <w:sz w:val="20"/>
                <w:szCs w:val="20"/>
              </w:rPr>
            </w:pPr>
          </w:p>
        </w:tc>
        <w:tc>
          <w:tcPr>
            <w:tcW w:w="3685" w:type="dxa"/>
          </w:tcPr>
          <w:p w14:paraId="52311638" w14:textId="77777777" w:rsidR="00A203C9" w:rsidRPr="000C0D3E" w:rsidRDefault="00A203C9" w:rsidP="00F80523">
            <w:pPr>
              <w:pStyle w:val="Sansinterligne"/>
              <w:jc w:val="both"/>
              <w:rPr>
                <w:rFonts w:ascii="Arial" w:hAnsi="Arial" w:cs="Arial"/>
                <w:sz w:val="20"/>
                <w:szCs w:val="20"/>
              </w:rPr>
            </w:pPr>
          </w:p>
          <w:p w14:paraId="402E4001" w14:textId="77777777" w:rsidR="00A203C9" w:rsidRPr="000C0D3E" w:rsidRDefault="00A203C9" w:rsidP="00F80523">
            <w:pPr>
              <w:pStyle w:val="Sansinterligne"/>
              <w:jc w:val="center"/>
              <w:rPr>
                <w:rFonts w:ascii="Arial" w:hAnsi="Arial" w:cs="Arial"/>
                <w:sz w:val="20"/>
                <w:szCs w:val="20"/>
              </w:rPr>
            </w:pPr>
            <w:r w:rsidRPr="000C0D3E">
              <w:rPr>
                <w:rFonts w:ascii="Arial" w:hAnsi="Arial" w:cs="Arial"/>
                <w:sz w:val="20"/>
                <w:szCs w:val="20"/>
              </w:rPr>
              <w:t>Disponibilité d’</w:t>
            </w:r>
            <w:r w:rsidRPr="000C0D3E">
              <w:rPr>
                <w:rFonts w:ascii="Arial" w:hAnsi="Arial" w:cs="Arial"/>
                <w:b/>
                <w:sz w:val="20"/>
                <w:szCs w:val="20"/>
              </w:rPr>
              <w:t>éléments de faisabilité</w:t>
            </w:r>
            <w:r>
              <w:rPr>
                <w:rFonts w:ascii="Arial" w:hAnsi="Arial" w:cs="Arial"/>
                <w:b/>
                <w:sz w:val="20"/>
                <w:szCs w:val="20"/>
              </w:rPr>
              <w:t xml:space="preserve"> pour les projets d’investissement</w:t>
            </w:r>
          </w:p>
        </w:tc>
        <w:tc>
          <w:tcPr>
            <w:tcW w:w="3685" w:type="dxa"/>
          </w:tcPr>
          <w:p w14:paraId="495A4226" w14:textId="77777777" w:rsidR="00A203C9" w:rsidRPr="000C0D3E" w:rsidRDefault="00A203C9" w:rsidP="00F80523">
            <w:pPr>
              <w:pStyle w:val="Sansinterligne"/>
              <w:jc w:val="center"/>
              <w:rPr>
                <w:rFonts w:ascii="Arial" w:hAnsi="Arial" w:cs="Arial"/>
                <w:sz w:val="20"/>
                <w:szCs w:val="20"/>
              </w:rPr>
            </w:pPr>
          </w:p>
          <w:p w14:paraId="26A89934" w14:textId="77777777" w:rsidR="00A203C9" w:rsidRPr="000C0D3E" w:rsidRDefault="00A203C9" w:rsidP="00F80523">
            <w:pPr>
              <w:pStyle w:val="Sansinterligne"/>
              <w:jc w:val="center"/>
              <w:rPr>
                <w:rFonts w:ascii="Arial" w:hAnsi="Arial" w:cs="Arial"/>
                <w:sz w:val="20"/>
                <w:szCs w:val="20"/>
              </w:rPr>
            </w:pPr>
            <w:r w:rsidRPr="000C0D3E">
              <w:rPr>
                <w:rFonts w:ascii="Arial" w:hAnsi="Arial" w:cs="Arial"/>
                <w:b/>
                <w:sz w:val="20"/>
                <w:szCs w:val="20"/>
              </w:rPr>
              <w:t xml:space="preserve">Caractère innovant de la proposition </w:t>
            </w:r>
            <w:r w:rsidRPr="000C0D3E">
              <w:rPr>
                <w:rFonts w:ascii="Arial" w:hAnsi="Arial" w:cs="Arial"/>
                <w:sz w:val="20"/>
                <w:szCs w:val="20"/>
              </w:rPr>
              <w:t>(montage, acteurs, secteurs, etc.)</w:t>
            </w:r>
          </w:p>
          <w:p w14:paraId="2D0A1ADC" w14:textId="77777777" w:rsidR="00A203C9" w:rsidRPr="000C0D3E" w:rsidRDefault="00A203C9" w:rsidP="00F80523">
            <w:pPr>
              <w:pStyle w:val="Sansinterligne"/>
              <w:jc w:val="center"/>
              <w:rPr>
                <w:rFonts w:ascii="Arial" w:hAnsi="Arial" w:cs="Arial"/>
                <w:b/>
                <w:sz w:val="20"/>
                <w:szCs w:val="20"/>
              </w:rPr>
            </w:pPr>
          </w:p>
        </w:tc>
      </w:tr>
      <w:tr w:rsidR="00A203C9" w:rsidRPr="000C0D3E" w14:paraId="366A7C2D" w14:textId="77777777" w:rsidTr="00F80523">
        <w:trPr>
          <w:jc w:val="center"/>
        </w:trPr>
        <w:tc>
          <w:tcPr>
            <w:tcW w:w="1951" w:type="dxa"/>
          </w:tcPr>
          <w:p w14:paraId="7FAD84BE" w14:textId="77777777" w:rsidR="00A203C9" w:rsidRPr="000C0D3E" w:rsidRDefault="00A203C9" w:rsidP="00F80523">
            <w:pPr>
              <w:pStyle w:val="Sansinterligne"/>
              <w:jc w:val="both"/>
              <w:rPr>
                <w:rFonts w:ascii="Arial" w:hAnsi="Arial" w:cs="Arial"/>
                <w:b/>
                <w:sz w:val="20"/>
                <w:szCs w:val="20"/>
              </w:rPr>
            </w:pPr>
          </w:p>
          <w:p w14:paraId="3ECA60CA" w14:textId="77777777" w:rsidR="00A203C9" w:rsidRPr="000C0D3E" w:rsidRDefault="00A203C9" w:rsidP="00F80523">
            <w:pPr>
              <w:pStyle w:val="Sansinterligne"/>
              <w:jc w:val="both"/>
              <w:rPr>
                <w:rFonts w:ascii="Arial" w:hAnsi="Arial" w:cs="Arial"/>
                <w:b/>
                <w:sz w:val="20"/>
                <w:szCs w:val="20"/>
              </w:rPr>
            </w:pPr>
            <w:r w:rsidRPr="000C0D3E">
              <w:rPr>
                <w:rFonts w:ascii="Arial" w:hAnsi="Arial" w:cs="Arial"/>
                <w:b/>
                <w:sz w:val="20"/>
                <w:szCs w:val="20"/>
              </w:rPr>
              <w:t>Critère d’exclusion</w:t>
            </w:r>
          </w:p>
          <w:p w14:paraId="74EFF148" w14:textId="77777777" w:rsidR="00A203C9" w:rsidRPr="000C0D3E" w:rsidRDefault="00A203C9" w:rsidP="00F80523">
            <w:pPr>
              <w:pStyle w:val="Sansinterligne"/>
              <w:jc w:val="both"/>
              <w:rPr>
                <w:rFonts w:ascii="Arial" w:hAnsi="Arial" w:cs="Arial"/>
                <w:b/>
                <w:sz w:val="20"/>
                <w:szCs w:val="20"/>
              </w:rPr>
            </w:pPr>
          </w:p>
        </w:tc>
        <w:tc>
          <w:tcPr>
            <w:tcW w:w="3685" w:type="dxa"/>
          </w:tcPr>
          <w:p w14:paraId="3408576F" w14:textId="77777777" w:rsidR="00A203C9" w:rsidRPr="000C0D3E" w:rsidRDefault="00A203C9" w:rsidP="00F80523">
            <w:pPr>
              <w:pStyle w:val="Sansinterligne"/>
              <w:jc w:val="both"/>
              <w:rPr>
                <w:rFonts w:ascii="Arial" w:hAnsi="Arial" w:cs="Arial"/>
                <w:sz w:val="20"/>
                <w:szCs w:val="20"/>
              </w:rPr>
            </w:pPr>
          </w:p>
          <w:p w14:paraId="3F0F15F7" w14:textId="77777777" w:rsidR="00A203C9" w:rsidRPr="000C0D3E" w:rsidRDefault="00A203C9" w:rsidP="008F3124">
            <w:pPr>
              <w:pStyle w:val="Sansinterligne"/>
              <w:jc w:val="center"/>
              <w:rPr>
                <w:rFonts w:ascii="Arial" w:hAnsi="Arial" w:cs="Arial"/>
                <w:sz w:val="20"/>
                <w:szCs w:val="20"/>
              </w:rPr>
            </w:pPr>
            <w:r w:rsidRPr="000C0D3E">
              <w:rPr>
                <w:rFonts w:ascii="Arial" w:hAnsi="Arial" w:cs="Arial"/>
                <w:sz w:val="20"/>
                <w:szCs w:val="20"/>
              </w:rPr>
              <w:t xml:space="preserve">Risque social et environnemental </w:t>
            </w:r>
            <w:r w:rsidR="008F3124">
              <w:rPr>
                <w:rFonts w:ascii="Arial" w:hAnsi="Arial" w:cs="Arial"/>
                <w:sz w:val="20"/>
                <w:szCs w:val="20"/>
              </w:rPr>
              <w:t xml:space="preserve">important </w:t>
            </w:r>
          </w:p>
        </w:tc>
        <w:tc>
          <w:tcPr>
            <w:tcW w:w="3685" w:type="dxa"/>
          </w:tcPr>
          <w:p w14:paraId="40CA7A00" w14:textId="77777777" w:rsidR="00A203C9" w:rsidRPr="000C0D3E" w:rsidRDefault="00A203C9" w:rsidP="00F80523">
            <w:pPr>
              <w:pStyle w:val="Sansinterligne"/>
              <w:jc w:val="center"/>
              <w:rPr>
                <w:rFonts w:ascii="Arial" w:hAnsi="Arial" w:cs="Arial"/>
                <w:sz w:val="20"/>
                <w:szCs w:val="20"/>
              </w:rPr>
            </w:pPr>
          </w:p>
          <w:p w14:paraId="32B7209A" w14:textId="77777777" w:rsidR="00A203C9" w:rsidRPr="000C0D3E" w:rsidRDefault="00A203C9" w:rsidP="00F80523">
            <w:pPr>
              <w:pStyle w:val="Sansinterligne"/>
              <w:jc w:val="center"/>
              <w:rPr>
                <w:rFonts w:ascii="Arial" w:hAnsi="Arial" w:cs="Arial"/>
                <w:sz w:val="20"/>
                <w:szCs w:val="20"/>
              </w:rPr>
            </w:pPr>
            <w:r w:rsidRPr="000C0D3E">
              <w:rPr>
                <w:rFonts w:ascii="Arial" w:hAnsi="Arial" w:cs="Arial"/>
                <w:sz w:val="20"/>
                <w:szCs w:val="20"/>
              </w:rPr>
              <w:t>Dépense</w:t>
            </w:r>
            <w:r w:rsidR="002E74BF">
              <w:rPr>
                <w:rFonts w:ascii="Arial" w:hAnsi="Arial" w:cs="Arial"/>
                <w:sz w:val="20"/>
                <w:szCs w:val="20"/>
              </w:rPr>
              <w:t>s</w:t>
            </w:r>
            <w:r w:rsidRPr="000C0D3E">
              <w:rPr>
                <w:rFonts w:ascii="Arial" w:hAnsi="Arial" w:cs="Arial"/>
                <w:sz w:val="20"/>
                <w:szCs w:val="20"/>
              </w:rPr>
              <w:t xml:space="preserve"> d’investissement </w:t>
            </w:r>
          </w:p>
        </w:tc>
      </w:tr>
    </w:tbl>
    <w:p w14:paraId="2E2AA816" w14:textId="77777777" w:rsidR="007F299E" w:rsidRDefault="007F299E" w:rsidP="00102951">
      <w:pPr>
        <w:pStyle w:val="Sansinterligne"/>
        <w:jc w:val="both"/>
        <w:rPr>
          <w:rFonts w:ascii="Arial" w:hAnsi="Arial" w:cs="Arial"/>
          <w:b/>
          <w:color w:val="1D1B11" w:themeColor="background2" w:themeShade="1A"/>
          <w:sz w:val="20"/>
          <w:szCs w:val="20"/>
        </w:rPr>
      </w:pPr>
    </w:p>
    <w:p w14:paraId="357F1063" w14:textId="31B1A2C8" w:rsidR="00A203C9" w:rsidRDefault="00F51344" w:rsidP="00102951">
      <w:pPr>
        <w:pStyle w:val="Sansinterligne"/>
        <w:jc w:val="both"/>
        <w:rPr>
          <w:rFonts w:ascii="Arial" w:hAnsi="Arial" w:cs="Arial"/>
          <w:b/>
          <w:color w:val="1D1B11" w:themeColor="background2" w:themeShade="1A"/>
          <w:sz w:val="20"/>
          <w:szCs w:val="20"/>
        </w:rPr>
      </w:pPr>
      <w:r>
        <w:rPr>
          <w:rFonts w:ascii="Arial" w:hAnsi="Arial" w:cs="Arial"/>
          <w:b/>
          <w:color w:val="1D1B11" w:themeColor="background2" w:themeShade="1A"/>
          <w:sz w:val="20"/>
          <w:szCs w:val="20"/>
        </w:rPr>
        <w:t>ZONE ROUGE : la subvention</w:t>
      </w:r>
      <w:r w:rsidRPr="00F51344">
        <w:rPr>
          <w:rFonts w:ascii="Arial" w:hAnsi="Arial" w:cs="Arial"/>
          <w:b/>
          <w:color w:val="1D1B11" w:themeColor="background2" w:themeShade="1A"/>
          <w:sz w:val="20"/>
          <w:szCs w:val="20"/>
        </w:rPr>
        <w:t xml:space="preserve"> </w:t>
      </w:r>
      <w:r>
        <w:rPr>
          <w:rFonts w:ascii="Arial" w:hAnsi="Arial" w:cs="Arial"/>
          <w:b/>
          <w:color w:val="1D1B11" w:themeColor="background2" w:themeShade="1A"/>
          <w:sz w:val="20"/>
          <w:szCs w:val="20"/>
        </w:rPr>
        <w:t>ne prend pas</w:t>
      </w:r>
      <w:r w:rsidRPr="00F51344">
        <w:rPr>
          <w:rFonts w:ascii="Arial" w:hAnsi="Arial" w:cs="Arial"/>
          <w:b/>
          <w:color w:val="1D1B11" w:themeColor="background2" w:themeShade="1A"/>
          <w:sz w:val="20"/>
          <w:szCs w:val="20"/>
        </w:rPr>
        <w:t xml:space="preserve"> en charge de dépenses d’investissement dans des projets qui se déploient dans des zones classées rouges au sens de la carte de conseil aux voyageurs du MEAE</w:t>
      </w:r>
      <w:r>
        <w:rPr>
          <w:rFonts w:ascii="Arial" w:hAnsi="Arial" w:cs="Arial"/>
          <w:b/>
          <w:color w:val="1D1B11" w:themeColor="background2" w:themeShade="1A"/>
          <w:sz w:val="20"/>
          <w:szCs w:val="20"/>
        </w:rPr>
        <w:t>.</w:t>
      </w:r>
    </w:p>
    <w:p w14:paraId="66A468E0" w14:textId="77777777" w:rsidR="00242FCA" w:rsidRDefault="00242FCA" w:rsidP="00102951">
      <w:pPr>
        <w:rPr>
          <w:rFonts w:ascii="Arial" w:hAnsi="Arial" w:cs="Arial"/>
          <w:b/>
          <w:color w:val="1D1B11" w:themeColor="background2" w:themeShade="1A"/>
          <w:sz w:val="20"/>
          <w:szCs w:val="20"/>
        </w:rPr>
      </w:pPr>
      <w:r>
        <w:rPr>
          <w:rFonts w:ascii="Arial" w:hAnsi="Arial" w:cs="Arial"/>
          <w:b/>
          <w:color w:val="1D1B11" w:themeColor="background2" w:themeShade="1A"/>
          <w:sz w:val="20"/>
          <w:szCs w:val="20"/>
        </w:rPr>
        <w:br w:type="page"/>
      </w:r>
    </w:p>
    <w:p w14:paraId="4C583B15" w14:textId="77777777" w:rsidR="002B29BE" w:rsidRPr="000C0D3E" w:rsidRDefault="002B29BE" w:rsidP="002B29BE">
      <w:pPr>
        <w:pStyle w:val="Sansinterligne"/>
        <w:pBdr>
          <w:bottom w:val="single" w:sz="4" w:space="1" w:color="auto"/>
        </w:pBdr>
        <w:jc w:val="both"/>
        <w:rPr>
          <w:rFonts w:ascii="Arial" w:hAnsi="Arial" w:cs="Arial"/>
          <w:b/>
          <w:color w:val="1D1B11" w:themeColor="background2" w:themeShade="1A"/>
          <w:sz w:val="20"/>
          <w:szCs w:val="20"/>
        </w:rPr>
      </w:pPr>
      <w:r w:rsidRPr="000C0D3E">
        <w:rPr>
          <w:rFonts w:ascii="Arial" w:hAnsi="Arial" w:cs="Arial"/>
          <w:b/>
          <w:color w:val="1D1B11" w:themeColor="background2" w:themeShade="1A"/>
          <w:sz w:val="20"/>
          <w:szCs w:val="20"/>
        </w:rPr>
        <w:lastRenderedPageBreak/>
        <w:t xml:space="preserve">PROCESSUS DE SELECTION ET D’INSTRUCTION </w:t>
      </w:r>
    </w:p>
    <w:p w14:paraId="6FDF6912" w14:textId="77777777" w:rsidR="002B29BE" w:rsidRPr="000C0D3E" w:rsidRDefault="002B29BE" w:rsidP="002B29BE">
      <w:pPr>
        <w:pStyle w:val="Sansinterligne"/>
        <w:jc w:val="both"/>
        <w:rPr>
          <w:rFonts w:ascii="Arial" w:hAnsi="Arial" w:cs="Arial"/>
          <w:sz w:val="20"/>
          <w:szCs w:val="20"/>
        </w:rPr>
      </w:pPr>
    </w:p>
    <w:p w14:paraId="68CECC93" w14:textId="77777777" w:rsidR="002B29BE" w:rsidRPr="000C0D3E" w:rsidRDefault="002B29BE" w:rsidP="002B29BE">
      <w:pPr>
        <w:pStyle w:val="Sansinterligne"/>
        <w:numPr>
          <w:ilvl w:val="0"/>
          <w:numId w:val="7"/>
        </w:numPr>
        <w:shd w:val="clear" w:color="auto" w:fill="EEECE1" w:themeFill="background2"/>
        <w:jc w:val="both"/>
        <w:rPr>
          <w:rFonts w:ascii="Arial" w:hAnsi="Arial" w:cs="Arial"/>
          <w:b/>
          <w:sz w:val="20"/>
          <w:szCs w:val="20"/>
        </w:rPr>
      </w:pPr>
      <w:r w:rsidRPr="000C0D3E">
        <w:rPr>
          <w:rFonts w:ascii="Arial" w:hAnsi="Arial" w:cs="Arial"/>
          <w:b/>
          <w:sz w:val="20"/>
          <w:szCs w:val="20"/>
        </w:rPr>
        <w:t xml:space="preserve">PREMIERE PHASE - SELECTION </w:t>
      </w:r>
    </w:p>
    <w:p w14:paraId="608B191D" w14:textId="77777777" w:rsidR="002B29BE" w:rsidRPr="000C0D3E" w:rsidRDefault="002B29BE" w:rsidP="002B29BE">
      <w:pPr>
        <w:pStyle w:val="Sansinterligne"/>
        <w:ind w:left="360"/>
        <w:jc w:val="both"/>
        <w:rPr>
          <w:rFonts w:ascii="Arial" w:hAnsi="Arial" w:cs="Arial"/>
          <w:b/>
          <w:sz w:val="20"/>
          <w:szCs w:val="20"/>
        </w:rPr>
      </w:pPr>
    </w:p>
    <w:p w14:paraId="534F5516" w14:textId="77777777" w:rsidR="002B29BE" w:rsidRPr="000C0D3E" w:rsidRDefault="00AC2246" w:rsidP="002B29BE">
      <w:pPr>
        <w:pStyle w:val="Sansinterligne"/>
        <w:jc w:val="both"/>
        <w:rPr>
          <w:rFonts w:ascii="Arial" w:hAnsi="Arial" w:cs="Arial"/>
          <w:b/>
          <w:sz w:val="20"/>
          <w:szCs w:val="20"/>
        </w:rPr>
      </w:pPr>
      <w:r>
        <w:rPr>
          <w:rFonts w:ascii="Arial" w:hAnsi="Arial" w:cs="Arial"/>
          <w:b/>
          <w:sz w:val="20"/>
          <w:szCs w:val="20"/>
        </w:rPr>
        <w:t xml:space="preserve">Un formulaire </w:t>
      </w:r>
      <w:r w:rsidRPr="00741EE8">
        <w:rPr>
          <w:rFonts w:ascii="Arial" w:hAnsi="Arial" w:cs="Arial"/>
          <w:sz w:val="20"/>
          <w:szCs w:val="20"/>
        </w:rPr>
        <w:t>(</w:t>
      </w:r>
      <w:r w:rsidR="002B29BE" w:rsidRPr="00741EE8">
        <w:rPr>
          <w:rFonts w:ascii="Arial" w:hAnsi="Arial" w:cs="Arial"/>
          <w:sz w:val="20"/>
          <w:szCs w:val="20"/>
        </w:rPr>
        <w:t>« </w:t>
      </w:r>
      <w:r w:rsidR="002B29BE" w:rsidRPr="00741EE8">
        <w:rPr>
          <w:rFonts w:ascii="Arial" w:hAnsi="Arial" w:cs="Arial"/>
          <w:sz w:val="20"/>
          <w:szCs w:val="20"/>
          <w:u w:val="single"/>
        </w:rPr>
        <w:t>note d’intention</w:t>
      </w:r>
      <w:r w:rsidR="002B29BE" w:rsidRPr="00741EE8">
        <w:rPr>
          <w:rFonts w:ascii="Arial" w:hAnsi="Arial" w:cs="Arial"/>
          <w:sz w:val="20"/>
          <w:szCs w:val="20"/>
        </w:rPr>
        <w:t xml:space="preserve"> » de quelques pages </w:t>
      </w:r>
      <w:r>
        <w:rPr>
          <w:rFonts w:ascii="Arial" w:hAnsi="Arial" w:cs="Arial"/>
          <w:sz w:val="20"/>
          <w:szCs w:val="20"/>
        </w:rPr>
        <w:t xml:space="preserve">devra être rempli via le site internet </w:t>
      </w:r>
      <w:hyperlink r:id="rId12" w:history="1">
        <w:r w:rsidRPr="00C7247C">
          <w:rPr>
            <w:rStyle w:val="Lienhypertexte"/>
            <w:rFonts w:ascii="Arial" w:hAnsi="Arial" w:cs="Arial"/>
            <w:sz w:val="20"/>
            <w:szCs w:val="20"/>
          </w:rPr>
          <w:t>www.afd.fr</w:t>
        </w:r>
      </w:hyperlink>
      <w:r>
        <w:rPr>
          <w:rFonts w:ascii="Arial" w:hAnsi="Arial" w:cs="Arial"/>
          <w:sz w:val="20"/>
          <w:szCs w:val="20"/>
        </w:rPr>
        <w:t xml:space="preserve"> </w:t>
      </w:r>
      <w:r w:rsidR="006276F7">
        <w:rPr>
          <w:rFonts w:ascii="Arial" w:hAnsi="Arial" w:cs="Arial"/>
          <w:sz w:val="20"/>
          <w:szCs w:val="20"/>
        </w:rPr>
        <w:t>(</w:t>
      </w:r>
      <w:r w:rsidR="00745315">
        <w:rPr>
          <w:rFonts w:ascii="Arial" w:hAnsi="Arial" w:cs="Arial"/>
          <w:sz w:val="20"/>
          <w:szCs w:val="20"/>
        </w:rPr>
        <w:t xml:space="preserve">le </w:t>
      </w:r>
      <w:r w:rsidR="006276F7">
        <w:rPr>
          <w:rFonts w:ascii="Arial" w:hAnsi="Arial" w:cs="Arial"/>
          <w:sz w:val="20"/>
          <w:szCs w:val="20"/>
        </w:rPr>
        <w:t>lien sera précisé ultérieurement)</w:t>
      </w:r>
      <w:r w:rsidR="002B29BE" w:rsidRPr="000C0D3E">
        <w:rPr>
          <w:rFonts w:ascii="Arial" w:hAnsi="Arial" w:cs="Arial"/>
          <w:sz w:val="20"/>
          <w:szCs w:val="20"/>
        </w:rPr>
        <w:t xml:space="preserve"> et </w:t>
      </w:r>
      <w:r w:rsidR="00A02E71">
        <w:rPr>
          <w:rFonts w:ascii="Arial" w:hAnsi="Arial" w:cs="Arial"/>
          <w:sz w:val="20"/>
          <w:szCs w:val="20"/>
        </w:rPr>
        <w:t>contien</w:t>
      </w:r>
      <w:r w:rsidR="00745315">
        <w:rPr>
          <w:rFonts w:ascii="Arial" w:hAnsi="Arial" w:cs="Arial"/>
          <w:sz w:val="20"/>
          <w:szCs w:val="20"/>
        </w:rPr>
        <w:t>dra</w:t>
      </w:r>
      <w:r w:rsidR="002B29BE" w:rsidRPr="000C0D3E">
        <w:rPr>
          <w:rFonts w:ascii="Arial" w:hAnsi="Arial" w:cs="Arial"/>
          <w:sz w:val="20"/>
          <w:szCs w:val="20"/>
        </w:rPr>
        <w:t xml:space="preserve"> notamment :</w:t>
      </w:r>
    </w:p>
    <w:p w14:paraId="258007E2" w14:textId="77777777" w:rsidR="002B29BE" w:rsidRPr="000C0D3E" w:rsidRDefault="002B29BE" w:rsidP="002B29BE">
      <w:pPr>
        <w:pStyle w:val="Sansinterligne"/>
        <w:ind w:left="360"/>
        <w:jc w:val="both"/>
        <w:rPr>
          <w:rFonts w:ascii="Arial" w:hAnsi="Arial" w:cs="Arial"/>
          <w:sz w:val="20"/>
          <w:szCs w:val="20"/>
        </w:rPr>
      </w:pPr>
    </w:p>
    <w:p w14:paraId="3BBB293E" w14:textId="77777777" w:rsidR="002B29BE" w:rsidRPr="000C0D3E" w:rsidRDefault="002B29BE" w:rsidP="002B29BE">
      <w:pPr>
        <w:pStyle w:val="Sansinterligne"/>
        <w:numPr>
          <w:ilvl w:val="0"/>
          <w:numId w:val="4"/>
        </w:numPr>
        <w:jc w:val="both"/>
        <w:rPr>
          <w:rFonts w:ascii="Arial" w:hAnsi="Arial" w:cs="Arial"/>
          <w:sz w:val="20"/>
          <w:szCs w:val="20"/>
        </w:rPr>
      </w:pPr>
      <w:r w:rsidRPr="000C0D3E">
        <w:rPr>
          <w:rFonts w:ascii="Arial" w:hAnsi="Arial" w:cs="Arial"/>
          <w:sz w:val="20"/>
          <w:szCs w:val="20"/>
        </w:rPr>
        <w:t>une description du projet, de ses composantes et de ses objectifs ; un diagnostic sectoriel et une présentation de la démarche d’identification du projet ;</w:t>
      </w:r>
    </w:p>
    <w:p w14:paraId="1629F596" w14:textId="77777777" w:rsidR="002B29BE" w:rsidRPr="000C0D3E" w:rsidRDefault="002B29BE" w:rsidP="002B29BE">
      <w:pPr>
        <w:pStyle w:val="Sansinterligne"/>
        <w:numPr>
          <w:ilvl w:val="0"/>
          <w:numId w:val="4"/>
        </w:numPr>
        <w:jc w:val="both"/>
        <w:rPr>
          <w:rFonts w:ascii="Arial" w:hAnsi="Arial" w:cs="Arial"/>
          <w:sz w:val="20"/>
          <w:szCs w:val="20"/>
        </w:rPr>
      </w:pPr>
      <w:r w:rsidRPr="000C0D3E">
        <w:rPr>
          <w:rFonts w:ascii="Arial" w:hAnsi="Arial" w:cs="Arial"/>
          <w:sz w:val="20"/>
          <w:szCs w:val="20"/>
        </w:rPr>
        <w:t>une présentation de la méthode d’exécution et du circuit financier (rétrocession des fonds ou non à la collectivité partenaire) ;</w:t>
      </w:r>
    </w:p>
    <w:p w14:paraId="62BF2899" w14:textId="77777777" w:rsidR="002B29BE" w:rsidRPr="000C0D3E" w:rsidRDefault="002B29BE" w:rsidP="002B29BE">
      <w:pPr>
        <w:pStyle w:val="Sansinterligne"/>
        <w:numPr>
          <w:ilvl w:val="0"/>
          <w:numId w:val="4"/>
        </w:numPr>
        <w:jc w:val="both"/>
        <w:rPr>
          <w:rFonts w:ascii="Arial" w:hAnsi="Arial" w:cs="Arial"/>
          <w:sz w:val="20"/>
          <w:szCs w:val="20"/>
        </w:rPr>
      </w:pPr>
      <w:r w:rsidRPr="000C0D3E">
        <w:rPr>
          <w:rFonts w:ascii="Arial" w:hAnsi="Arial" w:cs="Arial"/>
          <w:sz w:val="20"/>
          <w:szCs w:val="20"/>
        </w:rPr>
        <w:t>une description des moyens dégagés par la collectivité française (moyens humains pour l’exécution et le suivi en France comme localement ; expertises interne et associée mobilisées dans le projet) ;</w:t>
      </w:r>
    </w:p>
    <w:p w14:paraId="5A855CC2" w14:textId="77777777" w:rsidR="002B29BE" w:rsidRPr="000C0D3E" w:rsidRDefault="002B29BE" w:rsidP="002B29BE">
      <w:pPr>
        <w:pStyle w:val="Sansinterligne"/>
        <w:numPr>
          <w:ilvl w:val="0"/>
          <w:numId w:val="4"/>
        </w:numPr>
        <w:jc w:val="both"/>
        <w:rPr>
          <w:rFonts w:ascii="Arial" w:hAnsi="Arial" w:cs="Arial"/>
          <w:sz w:val="20"/>
          <w:szCs w:val="20"/>
        </w:rPr>
      </w:pPr>
      <w:r w:rsidRPr="000C0D3E">
        <w:rPr>
          <w:rFonts w:ascii="Arial" w:hAnsi="Arial" w:cs="Arial"/>
          <w:sz w:val="20"/>
          <w:szCs w:val="20"/>
        </w:rPr>
        <w:t>un plan de financement détaillant la nature des dépenses (fonctionnement / investissement)</w:t>
      </w:r>
      <w:r w:rsidR="00267618">
        <w:rPr>
          <w:rFonts w:ascii="Arial" w:hAnsi="Arial" w:cs="Arial"/>
          <w:sz w:val="20"/>
          <w:szCs w:val="20"/>
        </w:rPr>
        <w:t xml:space="preserve"> et l’apport des recettes de financement</w:t>
      </w:r>
      <w:r w:rsidRPr="000C0D3E">
        <w:rPr>
          <w:rFonts w:ascii="Arial" w:hAnsi="Arial" w:cs="Arial"/>
          <w:sz w:val="20"/>
          <w:szCs w:val="20"/>
        </w:rPr>
        <w:t> ;</w:t>
      </w:r>
    </w:p>
    <w:p w14:paraId="49445CE3" w14:textId="77777777" w:rsidR="002B29BE" w:rsidRDefault="002B29BE" w:rsidP="002B29BE">
      <w:pPr>
        <w:pStyle w:val="Sansinterligne"/>
        <w:numPr>
          <w:ilvl w:val="0"/>
          <w:numId w:val="4"/>
        </w:numPr>
        <w:jc w:val="both"/>
        <w:rPr>
          <w:rFonts w:ascii="Arial" w:hAnsi="Arial" w:cs="Arial"/>
          <w:sz w:val="20"/>
          <w:szCs w:val="20"/>
        </w:rPr>
      </w:pPr>
      <w:r w:rsidRPr="000C0D3E">
        <w:rPr>
          <w:rFonts w:ascii="Arial" w:hAnsi="Arial" w:cs="Arial"/>
          <w:sz w:val="20"/>
          <w:szCs w:val="20"/>
        </w:rPr>
        <w:t xml:space="preserve">un référencement des études de faisabilité existantes, etc. </w:t>
      </w:r>
    </w:p>
    <w:p w14:paraId="5EAC4535" w14:textId="77777777" w:rsidR="002B29BE" w:rsidRPr="000C0D3E" w:rsidRDefault="002B29BE" w:rsidP="002B29BE">
      <w:pPr>
        <w:pStyle w:val="Sansinterligne"/>
        <w:ind w:left="720"/>
        <w:jc w:val="both"/>
        <w:rPr>
          <w:rFonts w:ascii="Arial" w:hAnsi="Arial" w:cs="Arial"/>
          <w:sz w:val="20"/>
          <w:szCs w:val="20"/>
        </w:rPr>
      </w:pPr>
    </w:p>
    <w:p w14:paraId="11E7ECCE" w14:textId="77777777" w:rsidR="00267618" w:rsidRDefault="002B29BE" w:rsidP="002B29BE">
      <w:pPr>
        <w:pStyle w:val="Sansinterligne"/>
        <w:jc w:val="both"/>
        <w:rPr>
          <w:rFonts w:ascii="Arial" w:hAnsi="Arial" w:cs="Arial"/>
          <w:b/>
          <w:sz w:val="20"/>
          <w:szCs w:val="20"/>
        </w:rPr>
      </w:pPr>
      <w:r w:rsidRPr="000C0D3E">
        <w:rPr>
          <w:rFonts w:ascii="Arial" w:hAnsi="Arial" w:cs="Arial"/>
          <w:sz w:val="20"/>
          <w:szCs w:val="20"/>
        </w:rPr>
        <w:t xml:space="preserve">L’AFD étudie le projet à la lecture des critères précédemment décrits et </w:t>
      </w:r>
      <w:r w:rsidRPr="000C0D3E">
        <w:rPr>
          <w:rFonts w:ascii="Arial" w:hAnsi="Arial" w:cs="Arial"/>
          <w:b/>
          <w:sz w:val="20"/>
          <w:szCs w:val="20"/>
        </w:rPr>
        <w:t>fait savoir à la collectivité française si son projet est retenu pour instruction.</w:t>
      </w:r>
      <w:r w:rsidR="00B220D7">
        <w:rPr>
          <w:rFonts w:ascii="Arial" w:hAnsi="Arial" w:cs="Arial"/>
          <w:b/>
          <w:sz w:val="20"/>
          <w:szCs w:val="20"/>
        </w:rPr>
        <w:t xml:space="preserve"> </w:t>
      </w:r>
    </w:p>
    <w:p w14:paraId="0974598E" w14:textId="77777777" w:rsidR="00267618" w:rsidRDefault="00267618" w:rsidP="002B29BE">
      <w:pPr>
        <w:pStyle w:val="Sansinterligne"/>
        <w:jc w:val="both"/>
        <w:rPr>
          <w:rFonts w:ascii="Arial" w:hAnsi="Arial" w:cs="Arial"/>
          <w:b/>
          <w:sz w:val="20"/>
          <w:szCs w:val="20"/>
        </w:rPr>
      </w:pPr>
    </w:p>
    <w:p w14:paraId="4F9C5156" w14:textId="77777777" w:rsidR="00267618" w:rsidRDefault="00B220D7" w:rsidP="002B29BE">
      <w:pPr>
        <w:pStyle w:val="Sansinterligne"/>
        <w:jc w:val="both"/>
        <w:rPr>
          <w:rFonts w:ascii="Arial" w:hAnsi="Arial" w:cs="Arial"/>
          <w:sz w:val="20"/>
          <w:szCs w:val="20"/>
        </w:rPr>
      </w:pPr>
      <w:r w:rsidRPr="00A02E71">
        <w:rPr>
          <w:rFonts w:ascii="Arial" w:hAnsi="Arial" w:cs="Arial"/>
          <w:sz w:val="20"/>
          <w:szCs w:val="20"/>
        </w:rPr>
        <w:t>L</w:t>
      </w:r>
      <w:r w:rsidRPr="00182B51">
        <w:rPr>
          <w:rFonts w:ascii="Arial" w:hAnsi="Arial" w:cs="Arial"/>
          <w:sz w:val="20"/>
          <w:szCs w:val="20"/>
        </w:rPr>
        <w:t>a présélection du projet n’implique pas automatiquement l’octroi du financement.</w:t>
      </w:r>
      <w:r w:rsidR="00242FCA">
        <w:rPr>
          <w:rFonts w:ascii="Arial" w:hAnsi="Arial" w:cs="Arial"/>
          <w:sz w:val="20"/>
          <w:szCs w:val="20"/>
        </w:rPr>
        <w:t xml:space="preserve"> </w:t>
      </w:r>
    </w:p>
    <w:p w14:paraId="3AE92549" w14:textId="77777777" w:rsidR="00267618" w:rsidRDefault="00267618" w:rsidP="002B29BE">
      <w:pPr>
        <w:pStyle w:val="Sansinterligne"/>
        <w:jc w:val="both"/>
        <w:rPr>
          <w:rFonts w:ascii="Arial" w:hAnsi="Arial" w:cs="Arial"/>
          <w:sz w:val="20"/>
          <w:szCs w:val="20"/>
        </w:rPr>
      </w:pPr>
    </w:p>
    <w:p w14:paraId="1D484194" w14:textId="3A783370" w:rsidR="009F7E91" w:rsidRPr="009F7E91" w:rsidRDefault="001F282E" w:rsidP="00741EE8">
      <w:pPr>
        <w:pStyle w:val="Sansinterligne"/>
        <w:jc w:val="both"/>
        <w:rPr>
          <w:rFonts w:ascii="Arial" w:hAnsi="Arial" w:cs="Arial"/>
          <w:b/>
          <w:color w:val="FF0000"/>
          <w:sz w:val="20"/>
          <w:szCs w:val="20"/>
        </w:rPr>
      </w:pPr>
      <w:r>
        <w:rPr>
          <w:rFonts w:ascii="Arial" w:hAnsi="Arial" w:cs="Arial"/>
          <w:b/>
          <w:sz w:val="20"/>
          <w:szCs w:val="20"/>
        </w:rPr>
        <w:t xml:space="preserve">La pré-sélection des dossiers sera faite </w:t>
      </w:r>
      <w:r w:rsidR="00741EE8">
        <w:rPr>
          <w:rFonts w:ascii="Arial" w:hAnsi="Arial" w:cs="Arial"/>
          <w:b/>
          <w:sz w:val="20"/>
          <w:szCs w:val="20"/>
        </w:rPr>
        <w:t>suite au dépôt de la note d’intention. L</w:t>
      </w:r>
      <w:r w:rsidR="00406319">
        <w:rPr>
          <w:rFonts w:ascii="Arial" w:hAnsi="Arial" w:cs="Arial"/>
          <w:b/>
          <w:sz w:val="20"/>
          <w:szCs w:val="20"/>
        </w:rPr>
        <w:t>es</w:t>
      </w:r>
      <w:r w:rsidR="00741EE8">
        <w:rPr>
          <w:rFonts w:ascii="Arial" w:hAnsi="Arial" w:cs="Arial"/>
          <w:b/>
          <w:sz w:val="20"/>
          <w:szCs w:val="20"/>
        </w:rPr>
        <w:t xml:space="preserve"> date</w:t>
      </w:r>
      <w:r w:rsidR="00406319">
        <w:rPr>
          <w:rFonts w:ascii="Arial" w:hAnsi="Arial" w:cs="Arial"/>
          <w:b/>
          <w:sz w:val="20"/>
          <w:szCs w:val="20"/>
        </w:rPr>
        <w:t>s</w:t>
      </w:r>
      <w:r w:rsidR="00741EE8">
        <w:rPr>
          <w:rFonts w:ascii="Arial" w:hAnsi="Arial" w:cs="Arial"/>
          <w:b/>
          <w:sz w:val="20"/>
          <w:szCs w:val="20"/>
        </w:rPr>
        <w:t xml:space="preserve"> limite</w:t>
      </w:r>
      <w:r w:rsidR="00406319">
        <w:rPr>
          <w:rFonts w:ascii="Arial" w:hAnsi="Arial" w:cs="Arial"/>
          <w:b/>
          <w:sz w:val="20"/>
          <w:szCs w:val="20"/>
        </w:rPr>
        <w:t>s</w:t>
      </w:r>
      <w:r w:rsidR="00741EE8">
        <w:rPr>
          <w:rFonts w:ascii="Arial" w:hAnsi="Arial" w:cs="Arial"/>
          <w:b/>
          <w:sz w:val="20"/>
          <w:szCs w:val="20"/>
        </w:rPr>
        <w:t xml:space="preserve"> de dépôt des notes d’intention </w:t>
      </w:r>
      <w:r w:rsidR="00406319">
        <w:rPr>
          <w:rFonts w:ascii="Arial" w:hAnsi="Arial" w:cs="Arial"/>
          <w:b/>
          <w:sz w:val="20"/>
          <w:szCs w:val="20"/>
        </w:rPr>
        <w:t xml:space="preserve">sont </w:t>
      </w:r>
      <w:r w:rsidR="00741EE8">
        <w:rPr>
          <w:rFonts w:ascii="Arial" w:hAnsi="Arial" w:cs="Arial"/>
          <w:b/>
          <w:sz w:val="20"/>
          <w:szCs w:val="20"/>
        </w:rPr>
        <w:t>fixée</w:t>
      </w:r>
      <w:r w:rsidR="00406319">
        <w:rPr>
          <w:rFonts w:ascii="Arial" w:hAnsi="Arial" w:cs="Arial"/>
          <w:b/>
          <w:sz w:val="20"/>
          <w:szCs w:val="20"/>
        </w:rPr>
        <w:t>s</w:t>
      </w:r>
      <w:r w:rsidR="00741EE8">
        <w:rPr>
          <w:rFonts w:ascii="Arial" w:hAnsi="Arial" w:cs="Arial"/>
          <w:b/>
          <w:sz w:val="20"/>
          <w:szCs w:val="20"/>
        </w:rPr>
        <w:t xml:space="preserve"> au </w:t>
      </w:r>
      <w:r w:rsidR="00406319">
        <w:rPr>
          <w:rFonts w:ascii="Arial" w:hAnsi="Arial" w:cs="Arial"/>
          <w:b/>
          <w:color w:val="FF0000"/>
          <w:sz w:val="20"/>
          <w:szCs w:val="20"/>
        </w:rPr>
        <w:t xml:space="preserve">15 </w:t>
      </w:r>
      <w:r w:rsidR="00741EE8" w:rsidRPr="00741EE8">
        <w:rPr>
          <w:rFonts w:ascii="Arial" w:hAnsi="Arial" w:cs="Arial"/>
          <w:b/>
          <w:color w:val="FF0000"/>
          <w:sz w:val="20"/>
          <w:szCs w:val="20"/>
        </w:rPr>
        <w:t>mai 20</w:t>
      </w:r>
      <w:r w:rsidR="00406319">
        <w:rPr>
          <w:rFonts w:ascii="Arial" w:hAnsi="Arial" w:cs="Arial"/>
          <w:b/>
          <w:color w:val="FF0000"/>
          <w:sz w:val="20"/>
          <w:szCs w:val="20"/>
        </w:rPr>
        <w:t>20 et 15 octobre 2020</w:t>
      </w:r>
      <w:r w:rsidR="00741EE8">
        <w:rPr>
          <w:rFonts w:ascii="Arial" w:hAnsi="Arial" w:cs="Arial"/>
          <w:b/>
          <w:sz w:val="20"/>
          <w:szCs w:val="20"/>
        </w:rPr>
        <w:t>.</w:t>
      </w:r>
    </w:p>
    <w:p w14:paraId="78089F5B" w14:textId="77777777" w:rsidR="001F282E" w:rsidRDefault="001F282E" w:rsidP="002B29BE">
      <w:pPr>
        <w:pStyle w:val="Sansinterligne"/>
        <w:jc w:val="both"/>
        <w:rPr>
          <w:rFonts w:ascii="Arial" w:hAnsi="Arial" w:cs="Arial"/>
          <w:b/>
          <w:color w:val="FF0000"/>
          <w:sz w:val="20"/>
          <w:szCs w:val="20"/>
        </w:rPr>
      </w:pPr>
    </w:p>
    <w:p w14:paraId="7DD66908" w14:textId="77777777" w:rsidR="007D0697" w:rsidRPr="000C0D3E" w:rsidRDefault="007D0697" w:rsidP="002B29BE">
      <w:pPr>
        <w:pStyle w:val="Sansinterligne"/>
        <w:jc w:val="both"/>
        <w:rPr>
          <w:rFonts w:ascii="Arial" w:hAnsi="Arial" w:cs="Arial"/>
          <w:b/>
          <w:sz w:val="20"/>
          <w:szCs w:val="20"/>
        </w:rPr>
      </w:pPr>
    </w:p>
    <w:p w14:paraId="2588453B" w14:textId="77777777" w:rsidR="002B29BE" w:rsidRPr="000C0D3E" w:rsidRDefault="002B29BE" w:rsidP="002B29BE">
      <w:pPr>
        <w:pStyle w:val="Sansinterligne"/>
        <w:numPr>
          <w:ilvl w:val="0"/>
          <w:numId w:val="7"/>
        </w:numPr>
        <w:shd w:val="clear" w:color="auto" w:fill="EEECE1" w:themeFill="background2"/>
        <w:jc w:val="both"/>
        <w:rPr>
          <w:rFonts w:ascii="Arial" w:hAnsi="Arial" w:cs="Arial"/>
          <w:b/>
          <w:sz w:val="20"/>
          <w:szCs w:val="20"/>
        </w:rPr>
      </w:pPr>
      <w:r w:rsidRPr="000C0D3E">
        <w:rPr>
          <w:rFonts w:ascii="Arial" w:hAnsi="Arial" w:cs="Arial"/>
          <w:b/>
          <w:sz w:val="20"/>
          <w:szCs w:val="20"/>
        </w:rPr>
        <w:t>DEUXIEME PHASE - INSTRUCTION DES PROJETS SELECTIONNES</w:t>
      </w:r>
    </w:p>
    <w:p w14:paraId="77D49C81" w14:textId="77777777" w:rsidR="002B29BE" w:rsidRPr="000C0D3E" w:rsidRDefault="002B29BE" w:rsidP="002B29BE">
      <w:pPr>
        <w:pStyle w:val="Sansinterligne"/>
        <w:ind w:left="360"/>
        <w:jc w:val="both"/>
        <w:rPr>
          <w:rFonts w:ascii="Arial" w:hAnsi="Arial" w:cs="Arial"/>
          <w:b/>
          <w:sz w:val="20"/>
          <w:szCs w:val="20"/>
        </w:rPr>
      </w:pPr>
    </w:p>
    <w:p w14:paraId="32850A48" w14:textId="77777777" w:rsidR="002B29BE" w:rsidRPr="000C0D3E" w:rsidRDefault="002B29BE" w:rsidP="002B29BE">
      <w:pPr>
        <w:pStyle w:val="Sansinterligne"/>
        <w:jc w:val="both"/>
        <w:rPr>
          <w:rFonts w:ascii="Arial" w:hAnsi="Arial" w:cs="Arial"/>
          <w:b/>
          <w:sz w:val="20"/>
          <w:szCs w:val="20"/>
        </w:rPr>
      </w:pPr>
      <w:r w:rsidRPr="000C0D3E">
        <w:rPr>
          <w:rFonts w:ascii="Arial" w:hAnsi="Arial" w:cs="Arial"/>
          <w:b/>
          <w:sz w:val="20"/>
          <w:szCs w:val="20"/>
        </w:rPr>
        <w:t xml:space="preserve">Dépôt d’un </w:t>
      </w:r>
      <w:r w:rsidRPr="000C0D3E">
        <w:rPr>
          <w:rFonts w:ascii="Arial" w:hAnsi="Arial" w:cs="Arial"/>
          <w:b/>
          <w:sz w:val="20"/>
          <w:szCs w:val="20"/>
          <w:u w:val="single"/>
        </w:rPr>
        <w:t xml:space="preserve">dossier de financement </w:t>
      </w:r>
      <w:r w:rsidRPr="000C0D3E">
        <w:rPr>
          <w:rFonts w:ascii="Arial" w:hAnsi="Arial" w:cs="Arial"/>
          <w:sz w:val="20"/>
          <w:szCs w:val="20"/>
        </w:rPr>
        <w:t xml:space="preserve">(sous un format que communiquera l’AFD aux sélectionnés), </w:t>
      </w:r>
      <w:r w:rsidRPr="000C0D3E">
        <w:rPr>
          <w:rFonts w:ascii="Arial" w:hAnsi="Arial" w:cs="Arial"/>
          <w:b/>
          <w:sz w:val="20"/>
          <w:szCs w:val="20"/>
        </w:rPr>
        <w:t xml:space="preserve"> </w:t>
      </w:r>
      <w:r w:rsidRPr="000C0D3E">
        <w:rPr>
          <w:rFonts w:ascii="Arial" w:hAnsi="Arial" w:cs="Arial"/>
          <w:sz w:val="20"/>
          <w:szCs w:val="20"/>
        </w:rPr>
        <w:t>par email et détaillant le projet et ses composantes.</w:t>
      </w:r>
    </w:p>
    <w:p w14:paraId="34E84B17" w14:textId="77777777" w:rsidR="002B29BE" w:rsidRPr="000C0D3E" w:rsidRDefault="002B29BE" w:rsidP="002B29BE">
      <w:pPr>
        <w:pStyle w:val="Sansinterligne"/>
        <w:jc w:val="both"/>
        <w:rPr>
          <w:rFonts w:ascii="Arial" w:hAnsi="Arial" w:cs="Arial"/>
          <w:sz w:val="20"/>
          <w:szCs w:val="20"/>
        </w:rPr>
      </w:pPr>
    </w:p>
    <w:p w14:paraId="4E959084" w14:textId="77777777" w:rsidR="002B29BE" w:rsidRPr="000C0D3E" w:rsidRDefault="002B29BE" w:rsidP="002B29BE">
      <w:pPr>
        <w:pStyle w:val="Sansinterligne"/>
        <w:jc w:val="both"/>
        <w:rPr>
          <w:rFonts w:ascii="Arial" w:hAnsi="Arial" w:cs="Arial"/>
          <w:sz w:val="20"/>
          <w:szCs w:val="20"/>
        </w:rPr>
      </w:pPr>
      <w:r w:rsidRPr="000C0D3E">
        <w:rPr>
          <w:rFonts w:ascii="Arial" w:hAnsi="Arial" w:cs="Arial"/>
          <w:sz w:val="20"/>
          <w:szCs w:val="20"/>
        </w:rPr>
        <w:t xml:space="preserve">Une </w:t>
      </w:r>
      <w:r w:rsidRPr="000C0D3E">
        <w:rPr>
          <w:rFonts w:ascii="Arial" w:hAnsi="Arial" w:cs="Arial"/>
          <w:b/>
          <w:sz w:val="20"/>
          <w:szCs w:val="20"/>
        </w:rPr>
        <w:t>requête de financement</w:t>
      </w:r>
      <w:r w:rsidRPr="000C0D3E">
        <w:rPr>
          <w:rFonts w:ascii="Arial" w:hAnsi="Arial" w:cs="Arial"/>
          <w:sz w:val="20"/>
          <w:szCs w:val="20"/>
        </w:rPr>
        <w:t xml:space="preserve"> est jointe au dossier, elle est adressée à l’AFD et précise l’objet et le montant sollicité pour le projet (elle est signée par une personne habilitée au sein de la collectivité française et fait état de la demande de partenariat et/ou de financement émise par la collectivité partenaire - </w:t>
      </w:r>
      <w:r w:rsidRPr="00741EE8">
        <w:rPr>
          <w:rFonts w:ascii="Arial" w:hAnsi="Arial" w:cs="Arial"/>
          <w:b/>
          <w:sz w:val="20"/>
          <w:szCs w:val="20"/>
        </w:rPr>
        <w:t>courrier de celle-ci à l’appui</w:t>
      </w:r>
      <w:r w:rsidRPr="000C0D3E">
        <w:rPr>
          <w:rFonts w:ascii="Arial" w:hAnsi="Arial" w:cs="Arial"/>
          <w:sz w:val="20"/>
          <w:szCs w:val="20"/>
        </w:rPr>
        <w:t xml:space="preserve">). </w:t>
      </w:r>
    </w:p>
    <w:p w14:paraId="5AD5E5A7" w14:textId="77777777" w:rsidR="002B29BE" w:rsidRPr="000C0D3E" w:rsidRDefault="002B29BE" w:rsidP="002B29BE">
      <w:pPr>
        <w:pStyle w:val="Sansinterligne"/>
        <w:jc w:val="both"/>
        <w:rPr>
          <w:rFonts w:ascii="Arial" w:hAnsi="Arial" w:cs="Arial"/>
          <w:sz w:val="20"/>
          <w:szCs w:val="20"/>
        </w:rPr>
      </w:pPr>
    </w:p>
    <w:p w14:paraId="5AD81F5E" w14:textId="77777777" w:rsidR="002B29BE" w:rsidRPr="000C0D3E" w:rsidRDefault="002B29BE" w:rsidP="002B29BE">
      <w:pPr>
        <w:pStyle w:val="Sansinterligne"/>
        <w:jc w:val="both"/>
        <w:rPr>
          <w:rFonts w:ascii="Arial" w:hAnsi="Arial" w:cs="Arial"/>
          <w:sz w:val="20"/>
          <w:szCs w:val="20"/>
        </w:rPr>
      </w:pPr>
      <w:r w:rsidRPr="000C0D3E">
        <w:rPr>
          <w:rFonts w:ascii="Arial" w:hAnsi="Arial" w:cs="Arial"/>
          <w:sz w:val="20"/>
          <w:szCs w:val="20"/>
        </w:rPr>
        <w:t>L’AFD instruit le projet</w:t>
      </w:r>
      <w:r w:rsidR="00267618">
        <w:rPr>
          <w:rFonts w:ascii="Arial" w:hAnsi="Arial" w:cs="Arial"/>
          <w:sz w:val="20"/>
          <w:szCs w:val="20"/>
        </w:rPr>
        <w:t xml:space="preserve"> </w:t>
      </w:r>
      <w:r w:rsidRPr="000C0D3E">
        <w:rPr>
          <w:rFonts w:ascii="Arial" w:hAnsi="Arial" w:cs="Arial"/>
          <w:sz w:val="20"/>
          <w:szCs w:val="20"/>
        </w:rPr>
        <w:t xml:space="preserve">: </w:t>
      </w:r>
      <w:r w:rsidR="00267618">
        <w:rPr>
          <w:rFonts w:ascii="Arial" w:hAnsi="Arial" w:cs="Arial"/>
          <w:sz w:val="20"/>
          <w:szCs w:val="20"/>
        </w:rPr>
        <w:t>u</w:t>
      </w:r>
      <w:r w:rsidRPr="000C0D3E">
        <w:rPr>
          <w:rFonts w:ascii="Arial" w:hAnsi="Arial" w:cs="Arial"/>
          <w:sz w:val="20"/>
          <w:szCs w:val="20"/>
        </w:rPr>
        <w:t xml:space="preserve">n </w:t>
      </w:r>
      <w:r w:rsidRPr="000C0D3E">
        <w:rPr>
          <w:rFonts w:ascii="Arial" w:hAnsi="Arial" w:cs="Arial"/>
          <w:b/>
          <w:sz w:val="20"/>
          <w:szCs w:val="20"/>
        </w:rPr>
        <w:t>dialogue technique</w:t>
      </w:r>
      <w:r w:rsidRPr="000C0D3E">
        <w:rPr>
          <w:rFonts w:ascii="Arial" w:hAnsi="Arial" w:cs="Arial"/>
          <w:sz w:val="20"/>
          <w:szCs w:val="20"/>
        </w:rPr>
        <w:t xml:space="preserve"> s’engage avec la collectivité. Des compléments d’information et d’éventuelles adaptations peuvent donc être demandés à la collectivité française. Celle-ci doit ainsi prévoir un temps nécessaire, dans son calendrier de validation interne, pour réadapter le cas échéant sa proposition initiale.</w:t>
      </w:r>
    </w:p>
    <w:p w14:paraId="303841F9" w14:textId="77777777" w:rsidR="002E74BF" w:rsidRPr="000C0D3E" w:rsidRDefault="002E74BF" w:rsidP="002E74BF">
      <w:pPr>
        <w:pStyle w:val="Sansinterligne"/>
        <w:jc w:val="both"/>
        <w:rPr>
          <w:rFonts w:ascii="Arial" w:hAnsi="Arial" w:cs="Arial"/>
          <w:sz w:val="20"/>
          <w:szCs w:val="20"/>
        </w:rPr>
      </w:pPr>
    </w:p>
    <w:p w14:paraId="7947CBB7" w14:textId="77777777" w:rsidR="002E74BF" w:rsidRPr="000C0D3E" w:rsidRDefault="002E74BF" w:rsidP="002E74BF">
      <w:pPr>
        <w:pStyle w:val="Sansinterligne"/>
        <w:pBdr>
          <w:top w:val="single" w:sz="4" w:space="1" w:color="auto"/>
          <w:left w:val="single" w:sz="4" w:space="4" w:color="auto"/>
          <w:bottom w:val="single" w:sz="4" w:space="1" w:color="auto"/>
          <w:right w:val="single" w:sz="4" w:space="4" w:color="auto"/>
        </w:pBdr>
        <w:jc w:val="both"/>
        <w:rPr>
          <w:rFonts w:ascii="Arial" w:hAnsi="Arial" w:cs="Arial"/>
          <w:color w:val="1D1B11" w:themeColor="background2" w:themeShade="1A"/>
          <w:sz w:val="20"/>
          <w:szCs w:val="20"/>
        </w:rPr>
      </w:pPr>
      <w:r w:rsidRPr="000C0D3E">
        <w:rPr>
          <w:rFonts w:ascii="Arial" w:hAnsi="Arial" w:cs="Arial"/>
          <w:color w:val="1D1B11" w:themeColor="background2" w:themeShade="1A"/>
          <w:sz w:val="20"/>
          <w:szCs w:val="20"/>
        </w:rPr>
        <w:t xml:space="preserve">!►pour finaliser le dossier et donner suite si besoin aux échanges techniques, il est </w:t>
      </w:r>
      <w:r w:rsidR="00267618">
        <w:rPr>
          <w:rFonts w:ascii="Arial" w:hAnsi="Arial" w:cs="Arial"/>
          <w:color w:val="1D1B11" w:themeColor="background2" w:themeShade="1A"/>
          <w:sz w:val="20"/>
          <w:szCs w:val="20"/>
        </w:rPr>
        <w:t xml:space="preserve">vivement </w:t>
      </w:r>
      <w:r w:rsidRPr="000C0D3E">
        <w:rPr>
          <w:rFonts w:ascii="Arial" w:hAnsi="Arial" w:cs="Arial"/>
          <w:color w:val="1D1B11" w:themeColor="background2" w:themeShade="1A"/>
          <w:sz w:val="20"/>
          <w:szCs w:val="20"/>
        </w:rPr>
        <w:t xml:space="preserve">conseillé aux collectivités de prévoir une </w:t>
      </w:r>
      <w:r w:rsidRPr="000C0D3E">
        <w:rPr>
          <w:rFonts w:ascii="Arial" w:hAnsi="Arial" w:cs="Arial"/>
          <w:b/>
          <w:color w:val="1D1B11" w:themeColor="background2" w:themeShade="1A"/>
          <w:sz w:val="20"/>
          <w:szCs w:val="20"/>
        </w:rPr>
        <w:t xml:space="preserve">mission </w:t>
      </w:r>
      <w:r>
        <w:rPr>
          <w:rFonts w:ascii="Arial" w:hAnsi="Arial" w:cs="Arial"/>
          <w:b/>
          <w:color w:val="1D1B11" w:themeColor="background2" w:themeShade="1A"/>
          <w:sz w:val="20"/>
          <w:szCs w:val="20"/>
        </w:rPr>
        <w:t>d’évaluation</w:t>
      </w:r>
      <w:r w:rsidRPr="000C0D3E">
        <w:rPr>
          <w:rFonts w:ascii="Arial" w:hAnsi="Arial" w:cs="Arial"/>
          <w:color w:val="1D1B11" w:themeColor="background2" w:themeShade="1A"/>
          <w:sz w:val="20"/>
          <w:szCs w:val="20"/>
        </w:rPr>
        <w:t xml:space="preserve"> dans le pays concerné </w:t>
      </w:r>
      <w:r w:rsidRPr="000C0D3E">
        <w:rPr>
          <w:rFonts w:ascii="Arial" w:hAnsi="Arial" w:cs="Arial"/>
          <w:b/>
          <w:color w:val="1D1B11" w:themeColor="background2" w:themeShade="1A"/>
          <w:sz w:val="20"/>
          <w:szCs w:val="20"/>
        </w:rPr>
        <w:t>entre le dépôt du dossier de financement et la décision de financement</w:t>
      </w:r>
      <w:r w:rsidRPr="000C0D3E">
        <w:rPr>
          <w:rFonts w:ascii="Arial" w:hAnsi="Arial" w:cs="Arial"/>
          <w:color w:val="1D1B11" w:themeColor="background2" w:themeShade="1A"/>
          <w:sz w:val="20"/>
          <w:szCs w:val="20"/>
        </w:rPr>
        <w:t xml:space="preserve">. Cette mission permettra également à la collectivité d’exposer le projet </w:t>
      </w:r>
      <w:r w:rsidR="00242FCA">
        <w:rPr>
          <w:rFonts w:ascii="Arial" w:hAnsi="Arial" w:cs="Arial"/>
          <w:color w:val="1D1B11" w:themeColor="background2" w:themeShade="1A"/>
          <w:sz w:val="20"/>
          <w:szCs w:val="20"/>
        </w:rPr>
        <w:t>à l’Agence locale de l’AFD et a</w:t>
      </w:r>
      <w:r w:rsidR="00242FCA" w:rsidRPr="000C0D3E">
        <w:rPr>
          <w:rFonts w:ascii="Arial" w:hAnsi="Arial" w:cs="Arial"/>
          <w:color w:val="1D1B11" w:themeColor="background2" w:themeShade="1A"/>
          <w:sz w:val="20"/>
          <w:szCs w:val="20"/>
        </w:rPr>
        <w:t xml:space="preserve">u </w:t>
      </w:r>
      <w:r w:rsidRPr="000C0D3E">
        <w:rPr>
          <w:rFonts w:ascii="Arial" w:hAnsi="Arial" w:cs="Arial"/>
          <w:color w:val="1D1B11" w:themeColor="background2" w:themeShade="1A"/>
          <w:sz w:val="20"/>
          <w:szCs w:val="20"/>
        </w:rPr>
        <w:t xml:space="preserve">Service de coopération de l’Ambassade. </w:t>
      </w:r>
    </w:p>
    <w:p w14:paraId="525F18A6" w14:textId="77777777" w:rsidR="002B29BE" w:rsidRPr="000C0D3E" w:rsidRDefault="002B29BE" w:rsidP="002B29BE">
      <w:pPr>
        <w:pStyle w:val="Sansinterligne"/>
        <w:jc w:val="both"/>
        <w:rPr>
          <w:rFonts w:ascii="Arial" w:hAnsi="Arial" w:cs="Arial"/>
          <w:sz w:val="20"/>
          <w:szCs w:val="20"/>
        </w:rPr>
      </w:pPr>
    </w:p>
    <w:p w14:paraId="25418B2C" w14:textId="77777777" w:rsidR="002B29BE" w:rsidRPr="000C0D3E" w:rsidRDefault="002B29BE" w:rsidP="002B29BE">
      <w:pPr>
        <w:pStyle w:val="Sansinterligne"/>
        <w:jc w:val="both"/>
        <w:rPr>
          <w:rFonts w:ascii="Arial" w:hAnsi="Arial" w:cs="Arial"/>
          <w:sz w:val="20"/>
          <w:szCs w:val="20"/>
        </w:rPr>
      </w:pPr>
      <w:r w:rsidRPr="000C0D3E">
        <w:rPr>
          <w:rFonts w:ascii="Arial" w:hAnsi="Arial" w:cs="Arial"/>
          <w:sz w:val="20"/>
          <w:szCs w:val="20"/>
        </w:rPr>
        <w:t>Cette instruction comprend notamment les étapes suivantes :</w:t>
      </w:r>
    </w:p>
    <w:p w14:paraId="5E84DBEB" w14:textId="77777777" w:rsidR="002B29BE" w:rsidRPr="000C0D3E" w:rsidRDefault="002B29BE" w:rsidP="002B29BE">
      <w:pPr>
        <w:pStyle w:val="Sansinterligne"/>
        <w:ind w:left="1068"/>
        <w:jc w:val="both"/>
        <w:rPr>
          <w:rFonts w:ascii="Arial" w:hAnsi="Arial" w:cs="Arial"/>
          <w:sz w:val="20"/>
          <w:szCs w:val="20"/>
        </w:rPr>
      </w:pPr>
    </w:p>
    <w:p w14:paraId="29F5A468" w14:textId="77777777" w:rsidR="002B29BE" w:rsidRPr="000C0D3E" w:rsidRDefault="002B29BE" w:rsidP="002B29BE">
      <w:pPr>
        <w:pStyle w:val="Sansinterligne"/>
        <w:numPr>
          <w:ilvl w:val="0"/>
          <w:numId w:val="9"/>
        </w:numPr>
        <w:spacing w:after="80"/>
        <w:ind w:left="714" w:hanging="357"/>
        <w:jc w:val="both"/>
        <w:rPr>
          <w:rFonts w:ascii="Arial" w:hAnsi="Arial" w:cs="Arial"/>
          <w:spacing w:val="-4"/>
          <w:sz w:val="20"/>
          <w:szCs w:val="20"/>
        </w:rPr>
      </w:pPr>
      <w:r w:rsidRPr="000C0D3E">
        <w:rPr>
          <w:rFonts w:ascii="Arial" w:hAnsi="Arial" w:cs="Arial"/>
          <w:spacing w:val="-4"/>
          <w:sz w:val="20"/>
          <w:szCs w:val="20"/>
        </w:rPr>
        <w:t>la collectivité est invitée à présenter son projet à l’AFD (au siège parisien ou en visio-conférence) ;</w:t>
      </w:r>
    </w:p>
    <w:p w14:paraId="4FB1020C" w14:textId="77777777" w:rsidR="002B29BE" w:rsidRPr="000C0D3E" w:rsidRDefault="002B29BE" w:rsidP="002B29BE">
      <w:pPr>
        <w:pStyle w:val="Sansinterligne"/>
        <w:numPr>
          <w:ilvl w:val="0"/>
          <w:numId w:val="9"/>
        </w:numPr>
        <w:spacing w:after="80"/>
        <w:ind w:left="714" w:hanging="357"/>
        <w:jc w:val="both"/>
        <w:rPr>
          <w:rFonts w:ascii="Arial" w:hAnsi="Arial" w:cs="Arial"/>
          <w:spacing w:val="-2"/>
          <w:sz w:val="20"/>
          <w:szCs w:val="20"/>
        </w:rPr>
      </w:pPr>
      <w:r w:rsidRPr="000C0D3E">
        <w:rPr>
          <w:rFonts w:ascii="Arial" w:hAnsi="Arial" w:cs="Arial"/>
          <w:spacing w:val="-2"/>
          <w:sz w:val="20"/>
          <w:szCs w:val="20"/>
        </w:rPr>
        <w:t>le dossier de financement est complété en fonction des demandes complémentaires de l’AFD</w:t>
      </w:r>
      <w:r w:rsidR="002E74BF">
        <w:rPr>
          <w:rFonts w:ascii="Arial" w:hAnsi="Arial" w:cs="Arial"/>
          <w:spacing w:val="-2"/>
          <w:sz w:val="20"/>
          <w:szCs w:val="20"/>
        </w:rPr>
        <w:t xml:space="preserve"> (la plupart du temps obtenus par la collectivité pendant la mission d’évaluation sus citée)</w:t>
      </w:r>
      <w:r w:rsidRPr="000C0D3E">
        <w:rPr>
          <w:rFonts w:ascii="Arial" w:hAnsi="Arial" w:cs="Arial"/>
          <w:spacing w:val="-2"/>
          <w:sz w:val="20"/>
          <w:szCs w:val="20"/>
        </w:rPr>
        <w:t> ;</w:t>
      </w:r>
    </w:p>
    <w:p w14:paraId="54A85F26" w14:textId="77777777" w:rsidR="002B29BE" w:rsidRPr="000C0D3E" w:rsidRDefault="002B29BE" w:rsidP="002B29BE">
      <w:pPr>
        <w:pStyle w:val="Sansinterligne"/>
        <w:numPr>
          <w:ilvl w:val="0"/>
          <w:numId w:val="8"/>
        </w:numPr>
        <w:spacing w:after="80"/>
        <w:ind w:left="714" w:hanging="357"/>
        <w:jc w:val="both"/>
        <w:rPr>
          <w:rFonts w:ascii="Arial" w:hAnsi="Arial" w:cs="Arial"/>
          <w:sz w:val="20"/>
          <w:szCs w:val="20"/>
        </w:rPr>
      </w:pPr>
      <w:r w:rsidRPr="000C0D3E">
        <w:rPr>
          <w:rFonts w:ascii="Arial" w:hAnsi="Arial" w:cs="Arial"/>
          <w:sz w:val="20"/>
          <w:szCs w:val="20"/>
        </w:rPr>
        <w:t xml:space="preserve">le projet est soumis à l’avis de l’Ambassadeur français du pays concerné, puis présenté au </w:t>
      </w:r>
      <w:r w:rsidRPr="00A02E71">
        <w:rPr>
          <w:rFonts w:ascii="Arial" w:hAnsi="Arial" w:cs="Arial"/>
          <w:sz w:val="20"/>
          <w:szCs w:val="20"/>
        </w:rPr>
        <w:t>Comité décisionnaire</w:t>
      </w:r>
      <w:r w:rsidRPr="000C0D3E">
        <w:rPr>
          <w:rFonts w:ascii="Arial" w:hAnsi="Arial" w:cs="Arial"/>
          <w:sz w:val="20"/>
          <w:szCs w:val="20"/>
        </w:rPr>
        <w:t xml:space="preserve"> compétent de l’AFD ; </w:t>
      </w:r>
    </w:p>
    <w:p w14:paraId="5A571802" w14:textId="77777777" w:rsidR="002B29BE" w:rsidRPr="000C0D3E" w:rsidRDefault="002B29BE" w:rsidP="002B29BE">
      <w:pPr>
        <w:pStyle w:val="Sansinterligne"/>
        <w:numPr>
          <w:ilvl w:val="0"/>
          <w:numId w:val="8"/>
        </w:numPr>
        <w:spacing w:after="80"/>
        <w:ind w:left="714" w:hanging="357"/>
        <w:jc w:val="both"/>
        <w:rPr>
          <w:rFonts w:ascii="Arial" w:hAnsi="Arial" w:cs="Arial"/>
          <w:sz w:val="20"/>
          <w:szCs w:val="20"/>
        </w:rPr>
      </w:pPr>
      <w:r w:rsidRPr="000C0D3E">
        <w:rPr>
          <w:rFonts w:ascii="Arial" w:hAnsi="Arial" w:cs="Arial"/>
          <w:sz w:val="20"/>
          <w:szCs w:val="20"/>
        </w:rPr>
        <w:t>la collectivité est informée par courrier de la décision de financement ;</w:t>
      </w:r>
    </w:p>
    <w:p w14:paraId="5A40F172" w14:textId="77777777" w:rsidR="002B29BE" w:rsidRPr="000C0D3E" w:rsidRDefault="002B29BE" w:rsidP="002B29BE">
      <w:pPr>
        <w:pStyle w:val="Sansinterligne"/>
        <w:numPr>
          <w:ilvl w:val="0"/>
          <w:numId w:val="8"/>
        </w:numPr>
        <w:spacing w:after="80"/>
        <w:ind w:left="714" w:hanging="357"/>
        <w:jc w:val="both"/>
        <w:rPr>
          <w:rFonts w:ascii="Arial" w:hAnsi="Arial" w:cs="Arial"/>
          <w:sz w:val="20"/>
          <w:szCs w:val="20"/>
        </w:rPr>
      </w:pPr>
      <w:r w:rsidRPr="000C0D3E">
        <w:rPr>
          <w:rFonts w:ascii="Arial" w:hAnsi="Arial" w:cs="Arial"/>
          <w:sz w:val="20"/>
          <w:szCs w:val="20"/>
        </w:rPr>
        <w:t xml:space="preserve">en cas de décision positive, la collectivité et l’AFD disposent d’un délai de </w:t>
      </w:r>
      <w:r w:rsidR="00267618">
        <w:rPr>
          <w:rFonts w:ascii="Arial" w:hAnsi="Arial" w:cs="Arial"/>
          <w:sz w:val="20"/>
          <w:szCs w:val="20"/>
          <w:u w:val="single"/>
        </w:rPr>
        <w:t xml:space="preserve">6 </w:t>
      </w:r>
      <w:r w:rsidRPr="000C0D3E">
        <w:rPr>
          <w:rFonts w:ascii="Arial" w:hAnsi="Arial" w:cs="Arial"/>
          <w:sz w:val="20"/>
          <w:szCs w:val="20"/>
          <w:u w:val="single"/>
        </w:rPr>
        <w:t>mois</w:t>
      </w:r>
      <w:r w:rsidRPr="000C0D3E">
        <w:rPr>
          <w:rFonts w:ascii="Arial" w:hAnsi="Arial" w:cs="Arial"/>
          <w:sz w:val="20"/>
          <w:szCs w:val="20"/>
        </w:rPr>
        <w:t xml:space="preserve"> (à partir de la date de décision du Comité) pour signer une convention de financement avec l’AFD. </w:t>
      </w:r>
    </w:p>
    <w:p w14:paraId="087B91C3" w14:textId="77777777" w:rsidR="00267618" w:rsidRDefault="00267618" w:rsidP="00242FCA">
      <w:pPr>
        <w:pStyle w:val="Sansinterligne"/>
        <w:pBdr>
          <w:bottom w:val="single" w:sz="4" w:space="1" w:color="auto"/>
        </w:pBdr>
        <w:jc w:val="both"/>
        <w:rPr>
          <w:rFonts w:ascii="Arial" w:hAnsi="Arial" w:cs="Arial"/>
          <w:b/>
          <w:color w:val="1D1B11" w:themeColor="background2" w:themeShade="1A"/>
          <w:sz w:val="20"/>
          <w:szCs w:val="20"/>
        </w:rPr>
      </w:pPr>
    </w:p>
    <w:p w14:paraId="0793962C" w14:textId="77777777" w:rsidR="002B29BE" w:rsidRPr="000C0D3E" w:rsidRDefault="002B29BE" w:rsidP="00242FCA">
      <w:pPr>
        <w:pStyle w:val="Sansinterligne"/>
        <w:pBdr>
          <w:bottom w:val="single" w:sz="4" w:space="1" w:color="auto"/>
        </w:pBdr>
        <w:jc w:val="both"/>
        <w:rPr>
          <w:rFonts w:ascii="Arial" w:hAnsi="Arial" w:cs="Arial"/>
          <w:b/>
          <w:color w:val="1D1B11" w:themeColor="background2" w:themeShade="1A"/>
          <w:sz w:val="20"/>
          <w:szCs w:val="20"/>
        </w:rPr>
      </w:pPr>
      <w:r w:rsidRPr="000C0D3E">
        <w:rPr>
          <w:rFonts w:ascii="Arial" w:hAnsi="Arial" w:cs="Arial"/>
          <w:b/>
          <w:color w:val="1D1B11" w:themeColor="background2" w:themeShade="1A"/>
          <w:sz w:val="20"/>
          <w:szCs w:val="20"/>
        </w:rPr>
        <w:t>CALENDRIER</w:t>
      </w:r>
    </w:p>
    <w:p w14:paraId="43F4CF88" w14:textId="77777777" w:rsidR="002B29BE" w:rsidRPr="000C0D3E" w:rsidRDefault="002B29BE" w:rsidP="002B29BE">
      <w:pPr>
        <w:pStyle w:val="Sansinterligne"/>
        <w:jc w:val="both"/>
        <w:rPr>
          <w:rFonts w:ascii="Arial" w:hAnsi="Arial" w:cs="Arial"/>
          <w:sz w:val="20"/>
          <w:szCs w:val="20"/>
        </w:rPr>
      </w:pPr>
    </w:p>
    <w:p w14:paraId="21CA5B11" w14:textId="74845FB8" w:rsidR="00267618" w:rsidRDefault="002B29BE" w:rsidP="002B29BE">
      <w:pPr>
        <w:pStyle w:val="Sansinterligne"/>
        <w:jc w:val="both"/>
        <w:rPr>
          <w:rFonts w:ascii="Arial" w:hAnsi="Arial" w:cs="Arial"/>
          <w:sz w:val="20"/>
          <w:szCs w:val="20"/>
        </w:rPr>
      </w:pPr>
      <w:r w:rsidRPr="000C0D3E">
        <w:rPr>
          <w:rFonts w:ascii="Arial" w:hAnsi="Arial" w:cs="Arial"/>
          <w:sz w:val="20"/>
          <w:szCs w:val="20"/>
        </w:rPr>
        <w:t xml:space="preserve">Les décisions de financement </w:t>
      </w:r>
      <w:r w:rsidR="00A02E71">
        <w:rPr>
          <w:rFonts w:ascii="Arial" w:hAnsi="Arial" w:cs="Arial"/>
          <w:sz w:val="20"/>
          <w:szCs w:val="20"/>
        </w:rPr>
        <w:t>seront prises en 202</w:t>
      </w:r>
      <w:r w:rsidR="00406319">
        <w:rPr>
          <w:rFonts w:ascii="Arial" w:hAnsi="Arial" w:cs="Arial"/>
          <w:sz w:val="20"/>
          <w:szCs w:val="20"/>
        </w:rPr>
        <w:t>1</w:t>
      </w:r>
      <w:r w:rsidR="002B1760">
        <w:rPr>
          <w:rFonts w:ascii="Arial" w:hAnsi="Arial" w:cs="Arial"/>
          <w:b/>
          <w:sz w:val="20"/>
          <w:szCs w:val="20"/>
        </w:rPr>
        <w:t>.</w:t>
      </w:r>
      <w:r w:rsidRPr="000C0D3E">
        <w:rPr>
          <w:rFonts w:ascii="Arial" w:hAnsi="Arial" w:cs="Arial"/>
          <w:sz w:val="20"/>
          <w:szCs w:val="20"/>
        </w:rPr>
        <w:t xml:space="preserve"> Sauf exception, le calendrier présenté induit que les projets ne démarrent pas avant </w:t>
      </w:r>
      <w:r w:rsidR="00741EE8" w:rsidRPr="00B610E5">
        <w:rPr>
          <w:rFonts w:ascii="Arial" w:hAnsi="Arial" w:cs="Arial"/>
          <w:sz w:val="20"/>
          <w:szCs w:val="20"/>
          <w:u w:val="single"/>
        </w:rPr>
        <w:t>fin</w:t>
      </w:r>
      <w:r w:rsidR="00741EE8">
        <w:rPr>
          <w:rFonts w:ascii="Arial" w:hAnsi="Arial" w:cs="Arial"/>
          <w:sz w:val="20"/>
          <w:szCs w:val="20"/>
        </w:rPr>
        <w:t xml:space="preserve"> </w:t>
      </w:r>
      <w:r w:rsidR="00267618">
        <w:rPr>
          <w:rFonts w:ascii="Arial" w:hAnsi="Arial" w:cs="Arial"/>
          <w:sz w:val="20"/>
          <w:szCs w:val="20"/>
          <w:u w:val="single"/>
        </w:rPr>
        <w:t>20</w:t>
      </w:r>
      <w:r w:rsidR="00406319">
        <w:rPr>
          <w:rFonts w:ascii="Arial" w:hAnsi="Arial" w:cs="Arial"/>
          <w:sz w:val="20"/>
          <w:szCs w:val="20"/>
          <w:u w:val="single"/>
        </w:rPr>
        <w:t>21</w:t>
      </w:r>
      <w:r w:rsidRPr="000C0D3E">
        <w:rPr>
          <w:rFonts w:ascii="Arial" w:hAnsi="Arial" w:cs="Arial"/>
          <w:sz w:val="20"/>
          <w:szCs w:val="20"/>
        </w:rPr>
        <w:t xml:space="preserve">. </w:t>
      </w:r>
    </w:p>
    <w:p w14:paraId="6B1459AA" w14:textId="77777777" w:rsidR="00267618" w:rsidRDefault="00267618" w:rsidP="002B29BE">
      <w:pPr>
        <w:pStyle w:val="Sansinterligne"/>
        <w:jc w:val="both"/>
        <w:rPr>
          <w:rFonts w:ascii="Arial" w:hAnsi="Arial" w:cs="Arial"/>
          <w:sz w:val="20"/>
          <w:szCs w:val="20"/>
        </w:rPr>
      </w:pPr>
    </w:p>
    <w:p w14:paraId="06C0BB55" w14:textId="77777777" w:rsidR="002B29BE" w:rsidRPr="00741EE8" w:rsidRDefault="002B29BE" w:rsidP="002B29BE">
      <w:pPr>
        <w:pStyle w:val="Sansinterligne"/>
        <w:jc w:val="both"/>
        <w:rPr>
          <w:rFonts w:ascii="Arial" w:hAnsi="Arial" w:cs="Arial"/>
          <w:sz w:val="20"/>
          <w:szCs w:val="20"/>
          <w:u w:val="single"/>
        </w:rPr>
      </w:pPr>
      <w:r w:rsidRPr="000C0D3E">
        <w:rPr>
          <w:rFonts w:ascii="Arial" w:hAnsi="Arial" w:cs="Arial"/>
          <w:sz w:val="20"/>
          <w:szCs w:val="20"/>
        </w:rPr>
        <w:t xml:space="preserve">Pour respecter les délais d’instruction, il est demandé aux collectivités de suivre le calendrier suivant : </w:t>
      </w:r>
    </w:p>
    <w:p w14:paraId="2ADF6700" w14:textId="77777777" w:rsidR="002B29BE" w:rsidRPr="000C0D3E" w:rsidRDefault="002B29BE" w:rsidP="002B29BE">
      <w:pPr>
        <w:pStyle w:val="Sansinterligne"/>
        <w:jc w:val="both"/>
        <w:rPr>
          <w:rFonts w:ascii="Arial" w:hAnsi="Arial" w:cs="Arial"/>
          <w:sz w:val="20"/>
          <w:szCs w:val="20"/>
        </w:rPr>
      </w:pPr>
    </w:p>
    <w:tbl>
      <w:tblPr>
        <w:tblStyle w:val="Grilledutableau"/>
        <w:tblW w:w="5000" w:type="pct"/>
        <w:jc w:val="center"/>
        <w:tblLook w:val="04A0" w:firstRow="1" w:lastRow="0" w:firstColumn="1" w:lastColumn="0" w:noHBand="0" w:noVBand="1"/>
      </w:tblPr>
      <w:tblGrid>
        <w:gridCol w:w="3034"/>
        <w:gridCol w:w="95"/>
        <w:gridCol w:w="3033"/>
        <w:gridCol w:w="3126"/>
      </w:tblGrid>
      <w:tr w:rsidR="00866E9A" w:rsidRPr="000C0D3E" w14:paraId="5BC6B8B5" w14:textId="77777777" w:rsidTr="00866E9A">
        <w:trPr>
          <w:trHeight w:val="476"/>
          <w:jc w:val="center"/>
        </w:trPr>
        <w:tc>
          <w:tcPr>
            <w:tcW w:w="1684" w:type="pct"/>
            <w:gridSpan w:val="2"/>
          </w:tcPr>
          <w:p w14:paraId="577F2A8A" w14:textId="77777777" w:rsidR="00866E9A" w:rsidRDefault="00866E9A" w:rsidP="005C00B1">
            <w:pPr>
              <w:pStyle w:val="Sansinterligne"/>
              <w:rPr>
                <w:rFonts w:ascii="Arial" w:hAnsi="Arial" w:cs="Arial"/>
                <w:sz w:val="20"/>
                <w:szCs w:val="20"/>
              </w:rPr>
            </w:pPr>
          </w:p>
        </w:tc>
        <w:tc>
          <w:tcPr>
            <w:tcW w:w="3316" w:type="pct"/>
            <w:gridSpan w:val="2"/>
          </w:tcPr>
          <w:p w14:paraId="448FCB2C" w14:textId="77777777" w:rsidR="00866E9A" w:rsidRDefault="00866E9A" w:rsidP="005C00B1">
            <w:pPr>
              <w:pStyle w:val="Sansinterligne"/>
              <w:rPr>
                <w:rFonts w:ascii="Arial" w:hAnsi="Arial" w:cs="Arial"/>
                <w:sz w:val="20"/>
                <w:szCs w:val="20"/>
              </w:rPr>
            </w:pPr>
          </w:p>
          <w:p w14:paraId="5B72250F" w14:textId="77777777" w:rsidR="00866E9A" w:rsidRDefault="00866E9A" w:rsidP="005C00B1">
            <w:pPr>
              <w:pStyle w:val="Sansinterligne"/>
              <w:jc w:val="center"/>
              <w:rPr>
                <w:rFonts w:ascii="Arial" w:hAnsi="Arial" w:cs="Arial"/>
                <w:szCs w:val="20"/>
              </w:rPr>
            </w:pPr>
            <w:r w:rsidRPr="00B63D7E">
              <w:rPr>
                <w:rFonts w:ascii="Arial" w:hAnsi="Arial" w:cs="Arial"/>
                <w:szCs w:val="20"/>
              </w:rPr>
              <w:t>APPEL A PROJETS</w:t>
            </w:r>
          </w:p>
          <w:p w14:paraId="450494A1" w14:textId="77777777" w:rsidR="00866E9A" w:rsidRPr="000C0D3E" w:rsidRDefault="00866E9A" w:rsidP="005C00B1">
            <w:pPr>
              <w:pStyle w:val="Sansinterligne"/>
              <w:jc w:val="both"/>
              <w:rPr>
                <w:rFonts w:ascii="Arial" w:hAnsi="Arial" w:cs="Arial"/>
                <w:sz w:val="20"/>
                <w:szCs w:val="20"/>
              </w:rPr>
            </w:pPr>
          </w:p>
        </w:tc>
      </w:tr>
      <w:tr w:rsidR="00866E9A" w:rsidRPr="000C0D3E" w14:paraId="544E9D29" w14:textId="77777777" w:rsidTr="00866E9A">
        <w:trPr>
          <w:trHeight w:val="476"/>
          <w:jc w:val="center"/>
        </w:trPr>
        <w:tc>
          <w:tcPr>
            <w:tcW w:w="3317" w:type="pct"/>
            <w:gridSpan w:val="3"/>
          </w:tcPr>
          <w:p w14:paraId="71A8D7E2" w14:textId="77777777" w:rsidR="00866E9A" w:rsidRDefault="00866E9A" w:rsidP="005C00B1">
            <w:pPr>
              <w:pStyle w:val="Sansinterligne"/>
              <w:jc w:val="center"/>
              <w:rPr>
                <w:rFonts w:ascii="Arial" w:hAnsi="Arial" w:cs="Arial"/>
                <w:sz w:val="20"/>
                <w:szCs w:val="20"/>
              </w:rPr>
            </w:pPr>
          </w:p>
          <w:p w14:paraId="756EFB06" w14:textId="77777777" w:rsidR="00866E9A" w:rsidRPr="000C0D3E" w:rsidRDefault="00866E9A" w:rsidP="005C00B1">
            <w:pPr>
              <w:pStyle w:val="Sansinterligne"/>
              <w:jc w:val="center"/>
              <w:rPr>
                <w:rFonts w:ascii="Arial" w:hAnsi="Arial" w:cs="Arial"/>
                <w:sz w:val="20"/>
                <w:szCs w:val="20"/>
              </w:rPr>
            </w:pPr>
            <w:r>
              <w:rPr>
                <w:rFonts w:ascii="Arial" w:hAnsi="Arial" w:cs="Arial"/>
                <w:sz w:val="20"/>
                <w:szCs w:val="20"/>
              </w:rPr>
              <w:t>Janvier 2019</w:t>
            </w:r>
          </w:p>
          <w:p w14:paraId="3DA1142F" w14:textId="77777777" w:rsidR="00866E9A" w:rsidRDefault="00866E9A" w:rsidP="00B220D7">
            <w:pPr>
              <w:pStyle w:val="Sansinterligne"/>
              <w:rPr>
                <w:rFonts w:ascii="Arial" w:hAnsi="Arial" w:cs="Arial"/>
                <w:sz w:val="20"/>
                <w:szCs w:val="20"/>
              </w:rPr>
            </w:pPr>
          </w:p>
        </w:tc>
        <w:tc>
          <w:tcPr>
            <w:tcW w:w="1683" w:type="pct"/>
          </w:tcPr>
          <w:p w14:paraId="6790246A" w14:textId="77777777" w:rsidR="00866E9A" w:rsidRDefault="00866E9A" w:rsidP="00B220D7">
            <w:pPr>
              <w:pStyle w:val="Sansinterligne"/>
              <w:rPr>
                <w:rFonts w:ascii="Arial" w:hAnsi="Arial" w:cs="Arial"/>
                <w:sz w:val="20"/>
                <w:szCs w:val="20"/>
              </w:rPr>
            </w:pPr>
          </w:p>
          <w:p w14:paraId="1FD1F271" w14:textId="77777777" w:rsidR="00866E9A" w:rsidRPr="000C0D3E" w:rsidRDefault="00866E9A" w:rsidP="00B220D7">
            <w:pPr>
              <w:pStyle w:val="Sansinterligne"/>
              <w:rPr>
                <w:rFonts w:ascii="Arial" w:hAnsi="Arial" w:cs="Arial"/>
                <w:sz w:val="20"/>
                <w:szCs w:val="20"/>
              </w:rPr>
            </w:pPr>
            <w:r w:rsidRPr="000C0D3E">
              <w:rPr>
                <w:rFonts w:ascii="Arial" w:hAnsi="Arial" w:cs="Arial"/>
                <w:sz w:val="20"/>
                <w:szCs w:val="20"/>
              </w:rPr>
              <w:t xml:space="preserve">Publication des termes de référence </w:t>
            </w:r>
          </w:p>
        </w:tc>
      </w:tr>
      <w:tr w:rsidR="00866E9A" w:rsidRPr="000C0D3E" w14:paraId="4ADA1DD4" w14:textId="77777777" w:rsidTr="00866E9A">
        <w:trPr>
          <w:trHeight w:val="355"/>
          <w:jc w:val="center"/>
        </w:trPr>
        <w:tc>
          <w:tcPr>
            <w:tcW w:w="1633" w:type="pct"/>
          </w:tcPr>
          <w:p w14:paraId="66F00C01" w14:textId="13B5B2DF" w:rsidR="00866E9A" w:rsidRPr="00102951" w:rsidRDefault="00406319" w:rsidP="00237AE1">
            <w:pPr>
              <w:pStyle w:val="Sansinterligne"/>
              <w:spacing w:line="276" w:lineRule="auto"/>
              <w:jc w:val="both"/>
              <w:rPr>
                <w:rFonts w:ascii="Arial" w:hAnsi="Arial" w:cs="Arial"/>
                <w:b/>
                <w:color w:val="FF0000"/>
                <w:sz w:val="20"/>
                <w:szCs w:val="20"/>
              </w:rPr>
            </w:pPr>
            <w:r>
              <w:rPr>
                <w:rFonts w:ascii="Arial" w:hAnsi="Arial" w:cs="Arial"/>
                <w:b/>
                <w:color w:val="FF0000"/>
                <w:sz w:val="20"/>
                <w:szCs w:val="20"/>
              </w:rPr>
              <w:t xml:space="preserve">15 </w:t>
            </w:r>
            <w:r w:rsidR="00866E9A">
              <w:rPr>
                <w:rFonts w:ascii="Arial" w:hAnsi="Arial" w:cs="Arial"/>
                <w:b/>
                <w:color w:val="FF0000"/>
                <w:sz w:val="20"/>
                <w:szCs w:val="20"/>
              </w:rPr>
              <w:t>mai 20</w:t>
            </w:r>
            <w:r>
              <w:rPr>
                <w:rFonts w:ascii="Arial" w:hAnsi="Arial" w:cs="Arial"/>
                <w:b/>
                <w:color w:val="FF0000"/>
                <w:sz w:val="20"/>
                <w:szCs w:val="20"/>
              </w:rPr>
              <w:t>20</w:t>
            </w:r>
          </w:p>
        </w:tc>
        <w:tc>
          <w:tcPr>
            <w:tcW w:w="1684" w:type="pct"/>
            <w:gridSpan w:val="2"/>
          </w:tcPr>
          <w:p w14:paraId="22096199" w14:textId="3C9BCB69" w:rsidR="00866E9A" w:rsidRDefault="00406319">
            <w:pPr>
              <w:pStyle w:val="Sansinterligne"/>
              <w:spacing w:line="276" w:lineRule="auto"/>
              <w:jc w:val="both"/>
              <w:rPr>
                <w:rFonts w:ascii="Arial" w:hAnsi="Arial" w:cs="Arial"/>
                <w:b/>
                <w:color w:val="FF0000"/>
                <w:sz w:val="20"/>
                <w:szCs w:val="20"/>
              </w:rPr>
            </w:pPr>
            <w:r>
              <w:rPr>
                <w:rFonts w:ascii="Arial" w:hAnsi="Arial" w:cs="Arial"/>
                <w:b/>
                <w:color w:val="FF0000"/>
                <w:sz w:val="20"/>
                <w:szCs w:val="20"/>
              </w:rPr>
              <w:t>15 octobre 2020</w:t>
            </w:r>
          </w:p>
        </w:tc>
        <w:tc>
          <w:tcPr>
            <w:tcW w:w="1683" w:type="pct"/>
          </w:tcPr>
          <w:p w14:paraId="5CF1FF40" w14:textId="77777777" w:rsidR="00866E9A" w:rsidRPr="000C0D3E" w:rsidRDefault="00866E9A" w:rsidP="00B220D7">
            <w:pPr>
              <w:pStyle w:val="Sansinterligne"/>
              <w:spacing w:line="276" w:lineRule="auto"/>
              <w:rPr>
                <w:rFonts w:ascii="Arial" w:hAnsi="Arial" w:cs="Arial"/>
                <w:b/>
                <w:sz w:val="20"/>
                <w:szCs w:val="20"/>
              </w:rPr>
            </w:pPr>
            <w:r w:rsidRPr="000C0D3E">
              <w:rPr>
                <w:rFonts w:ascii="Arial" w:hAnsi="Arial" w:cs="Arial"/>
                <w:b/>
                <w:color w:val="FF0000"/>
                <w:sz w:val="20"/>
                <w:szCs w:val="20"/>
              </w:rPr>
              <w:t xml:space="preserve">Dates limite de réception des notes d’intention </w:t>
            </w:r>
          </w:p>
        </w:tc>
      </w:tr>
      <w:tr w:rsidR="00866E9A" w:rsidRPr="000C0D3E" w14:paraId="0E815473" w14:textId="77777777" w:rsidTr="00866E9A">
        <w:trPr>
          <w:trHeight w:val="355"/>
          <w:jc w:val="center"/>
        </w:trPr>
        <w:tc>
          <w:tcPr>
            <w:tcW w:w="1633" w:type="pct"/>
          </w:tcPr>
          <w:p w14:paraId="2CB73737" w14:textId="422661C1" w:rsidR="00866E9A" w:rsidRPr="000C0D3E" w:rsidRDefault="00406319" w:rsidP="00380B8A">
            <w:pPr>
              <w:pStyle w:val="Sansinterligne"/>
              <w:spacing w:line="276" w:lineRule="auto"/>
              <w:jc w:val="both"/>
              <w:rPr>
                <w:rFonts w:ascii="Arial" w:hAnsi="Arial" w:cs="Arial"/>
                <w:sz w:val="20"/>
                <w:szCs w:val="20"/>
              </w:rPr>
            </w:pPr>
            <w:r>
              <w:rPr>
                <w:rFonts w:ascii="Arial" w:hAnsi="Arial" w:cs="Arial"/>
                <w:sz w:val="20"/>
                <w:szCs w:val="20"/>
              </w:rPr>
              <w:t>30 juin</w:t>
            </w:r>
            <w:r w:rsidR="00866E9A">
              <w:rPr>
                <w:rFonts w:ascii="Arial" w:hAnsi="Arial" w:cs="Arial"/>
                <w:sz w:val="20"/>
                <w:szCs w:val="20"/>
              </w:rPr>
              <w:t xml:space="preserve"> 20</w:t>
            </w:r>
            <w:r>
              <w:rPr>
                <w:rFonts w:ascii="Arial" w:hAnsi="Arial" w:cs="Arial"/>
                <w:sz w:val="20"/>
                <w:szCs w:val="20"/>
              </w:rPr>
              <w:t>20</w:t>
            </w:r>
          </w:p>
        </w:tc>
        <w:tc>
          <w:tcPr>
            <w:tcW w:w="1684" w:type="pct"/>
            <w:gridSpan w:val="2"/>
          </w:tcPr>
          <w:p w14:paraId="0BCE13B9" w14:textId="6A5A8E14" w:rsidR="00866E9A" w:rsidRDefault="00406319" w:rsidP="00406319">
            <w:pPr>
              <w:pStyle w:val="Sansinterligne"/>
              <w:spacing w:line="276" w:lineRule="auto"/>
              <w:jc w:val="both"/>
              <w:rPr>
                <w:rFonts w:ascii="Arial" w:hAnsi="Arial" w:cs="Arial"/>
                <w:sz w:val="20"/>
                <w:szCs w:val="20"/>
              </w:rPr>
            </w:pPr>
            <w:r>
              <w:rPr>
                <w:rFonts w:ascii="Arial" w:hAnsi="Arial" w:cs="Arial"/>
                <w:sz w:val="20"/>
                <w:szCs w:val="20"/>
              </w:rPr>
              <w:t>30</w:t>
            </w:r>
            <w:r w:rsidR="00866E9A">
              <w:rPr>
                <w:rFonts w:ascii="Arial" w:hAnsi="Arial" w:cs="Arial"/>
                <w:sz w:val="20"/>
                <w:szCs w:val="20"/>
              </w:rPr>
              <w:t xml:space="preserve"> novembre 20</w:t>
            </w:r>
            <w:r>
              <w:rPr>
                <w:rFonts w:ascii="Arial" w:hAnsi="Arial" w:cs="Arial"/>
                <w:sz w:val="20"/>
                <w:szCs w:val="20"/>
              </w:rPr>
              <w:t>20</w:t>
            </w:r>
          </w:p>
        </w:tc>
        <w:tc>
          <w:tcPr>
            <w:tcW w:w="1683" w:type="pct"/>
          </w:tcPr>
          <w:p w14:paraId="7BD75268" w14:textId="77777777" w:rsidR="00866E9A" w:rsidRPr="000C0D3E" w:rsidRDefault="00866E9A" w:rsidP="00B220D7">
            <w:pPr>
              <w:pStyle w:val="Sansinterligne"/>
              <w:spacing w:line="276" w:lineRule="auto"/>
              <w:rPr>
                <w:rFonts w:ascii="Arial" w:hAnsi="Arial" w:cs="Arial"/>
                <w:sz w:val="20"/>
                <w:szCs w:val="20"/>
              </w:rPr>
            </w:pPr>
            <w:r w:rsidRPr="000C0D3E">
              <w:rPr>
                <w:rFonts w:ascii="Arial" w:hAnsi="Arial" w:cs="Arial"/>
                <w:sz w:val="20"/>
                <w:szCs w:val="20"/>
              </w:rPr>
              <w:t>Annonce des projets présélectionnés (par email)</w:t>
            </w:r>
          </w:p>
        </w:tc>
      </w:tr>
      <w:tr w:rsidR="00866E9A" w:rsidRPr="000C0D3E" w14:paraId="299CD0E3" w14:textId="77777777" w:rsidTr="00866E9A">
        <w:trPr>
          <w:trHeight w:val="376"/>
          <w:jc w:val="center"/>
        </w:trPr>
        <w:tc>
          <w:tcPr>
            <w:tcW w:w="1633" w:type="pct"/>
          </w:tcPr>
          <w:p w14:paraId="12916C37" w14:textId="2F09727A" w:rsidR="00866E9A" w:rsidRPr="000C0D3E" w:rsidRDefault="00866E9A" w:rsidP="00406319">
            <w:pPr>
              <w:pStyle w:val="Sansinterligne"/>
              <w:spacing w:line="276" w:lineRule="auto"/>
              <w:jc w:val="both"/>
              <w:rPr>
                <w:rFonts w:ascii="Arial" w:hAnsi="Arial" w:cs="Arial"/>
                <w:b/>
                <w:sz w:val="20"/>
                <w:szCs w:val="20"/>
              </w:rPr>
            </w:pPr>
            <w:r>
              <w:rPr>
                <w:rFonts w:ascii="Arial" w:hAnsi="Arial" w:cs="Arial"/>
                <w:b/>
                <w:color w:val="FF0000"/>
                <w:sz w:val="20"/>
                <w:szCs w:val="20"/>
              </w:rPr>
              <w:t>30 septembre 20</w:t>
            </w:r>
            <w:r w:rsidR="00406319">
              <w:rPr>
                <w:rFonts w:ascii="Arial" w:hAnsi="Arial" w:cs="Arial"/>
                <w:b/>
                <w:color w:val="FF0000"/>
                <w:sz w:val="20"/>
                <w:szCs w:val="20"/>
              </w:rPr>
              <w:t>20</w:t>
            </w:r>
          </w:p>
        </w:tc>
        <w:tc>
          <w:tcPr>
            <w:tcW w:w="1684" w:type="pct"/>
            <w:gridSpan w:val="2"/>
          </w:tcPr>
          <w:p w14:paraId="6FF12270" w14:textId="0BD49841" w:rsidR="00866E9A" w:rsidRDefault="00406319" w:rsidP="00406319">
            <w:pPr>
              <w:pStyle w:val="Sansinterligne"/>
              <w:spacing w:line="276" w:lineRule="auto"/>
              <w:jc w:val="both"/>
              <w:rPr>
                <w:rFonts w:ascii="Arial" w:hAnsi="Arial" w:cs="Arial"/>
                <w:b/>
                <w:color w:val="FF0000"/>
                <w:sz w:val="20"/>
                <w:szCs w:val="20"/>
              </w:rPr>
            </w:pPr>
            <w:r>
              <w:rPr>
                <w:rFonts w:ascii="Arial" w:hAnsi="Arial" w:cs="Arial"/>
                <w:b/>
                <w:color w:val="FF0000"/>
                <w:sz w:val="20"/>
                <w:szCs w:val="20"/>
              </w:rPr>
              <w:t>15</w:t>
            </w:r>
            <w:r w:rsidR="00866E9A">
              <w:rPr>
                <w:rFonts w:ascii="Arial" w:hAnsi="Arial" w:cs="Arial"/>
                <w:b/>
                <w:color w:val="FF0000"/>
                <w:sz w:val="20"/>
                <w:szCs w:val="20"/>
              </w:rPr>
              <w:t xml:space="preserve"> </w:t>
            </w:r>
            <w:r>
              <w:rPr>
                <w:rFonts w:ascii="Arial" w:hAnsi="Arial" w:cs="Arial"/>
                <w:b/>
                <w:color w:val="FF0000"/>
                <w:sz w:val="20"/>
                <w:szCs w:val="20"/>
              </w:rPr>
              <w:t xml:space="preserve">février </w:t>
            </w:r>
            <w:r w:rsidR="00866E9A">
              <w:rPr>
                <w:rFonts w:ascii="Arial" w:hAnsi="Arial" w:cs="Arial"/>
                <w:b/>
                <w:color w:val="FF0000"/>
                <w:sz w:val="20"/>
                <w:szCs w:val="20"/>
              </w:rPr>
              <w:t>20</w:t>
            </w:r>
            <w:r w:rsidR="00B610E5">
              <w:rPr>
                <w:rFonts w:ascii="Arial" w:hAnsi="Arial" w:cs="Arial"/>
                <w:b/>
                <w:color w:val="FF0000"/>
                <w:sz w:val="20"/>
                <w:szCs w:val="20"/>
              </w:rPr>
              <w:t>2</w:t>
            </w:r>
            <w:r>
              <w:rPr>
                <w:rFonts w:ascii="Arial" w:hAnsi="Arial" w:cs="Arial"/>
                <w:b/>
                <w:color w:val="FF0000"/>
                <w:sz w:val="20"/>
                <w:szCs w:val="20"/>
              </w:rPr>
              <w:t>1</w:t>
            </w:r>
          </w:p>
        </w:tc>
        <w:tc>
          <w:tcPr>
            <w:tcW w:w="1683" w:type="pct"/>
          </w:tcPr>
          <w:p w14:paraId="10C32631" w14:textId="77777777" w:rsidR="00866E9A" w:rsidRPr="000C0D3E" w:rsidRDefault="00866E9A" w:rsidP="00B220D7">
            <w:pPr>
              <w:pStyle w:val="Sansinterligne"/>
              <w:spacing w:line="276" w:lineRule="auto"/>
              <w:rPr>
                <w:rFonts w:ascii="Arial" w:hAnsi="Arial" w:cs="Arial"/>
                <w:b/>
                <w:sz w:val="20"/>
                <w:szCs w:val="20"/>
              </w:rPr>
            </w:pPr>
            <w:r w:rsidRPr="000C0D3E">
              <w:rPr>
                <w:rFonts w:ascii="Arial" w:hAnsi="Arial" w:cs="Arial"/>
                <w:b/>
                <w:color w:val="FF0000"/>
                <w:sz w:val="20"/>
                <w:szCs w:val="20"/>
              </w:rPr>
              <w:t xml:space="preserve">Date limite de réception des dossiers de financement </w:t>
            </w:r>
          </w:p>
        </w:tc>
      </w:tr>
      <w:tr w:rsidR="00866E9A" w:rsidRPr="000C0D3E" w14:paraId="42CF16FE" w14:textId="77777777" w:rsidTr="00866E9A">
        <w:trPr>
          <w:trHeight w:val="532"/>
          <w:jc w:val="center"/>
        </w:trPr>
        <w:tc>
          <w:tcPr>
            <w:tcW w:w="1633" w:type="pct"/>
          </w:tcPr>
          <w:p w14:paraId="000658F4" w14:textId="75E1BC58" w:rsidR="00866E9A" w:rsidRPr="000C0D3E" w:rsidRDefault="00866E9A" w:rsidP="00237AE1">
            <w:pPr>
              <w:pStyle w:val="Sansinterligne"/>
              <w:spacing w:line="276" w:lineRule="auto"/>
              <w:jc w:val="both"/>
              <w:rPr>
                <w:rFonts w:ascii="Arial" w:hAnsi="Arial" w:cs="Arial"/>
                <w:sz w:val="20"/>
                <w:szCs w:val="20"/>
              </w:rPr>
            </w:pPr>
            <w:r>
              <w:rPr>
                <w:rFonts w:ascii="Arial" w:hAnsi="Arial" w:cs="Arial"/>
                <w:sz w:val="20"/>
                <w:szCs w:val="20"/>
              </w:rPr>
              <w:t>début 202</w:t>
            </w:r>
            <w:r w:rsidR="00406319">
              <w:rPr>
                <w:rFonts w:ascii="Arial" w:hAnsi="Arial" w:cs="Arial"/>
                <w:sz w:val="20"/>
                <w:szCs w:val="20"/>
              </w:rPr>
              <w:t>1</w:t>
            </w:r>
          </w:p>
        </w:tc>
        <w:tc>
          <w:tcPr>
            <w:tcW w:w="1684" w:type="pct"/>
            <w:gridSpan w:val="2"/>
          </w:tcPr>
          <w:p w14:paraId="0E8F3CDE" w14:textId="4DB198E8" w:rsidR="00866E9A" w:rsidRDefault="00866E9A">
            <w:pPr>
              <w:pStyle w:val="Sansinterligne"/>
              <w:spacing w:line="276" w:lineRule="auto"/>
              <w:jc w:val="both"/>
              <w:rPr>
                <w:rFonts w:ascii="Arial" w:hAnsi="Arial" w:cs="Arial"/>
                <w:sz w:val="20"/>
                <w:szCs w:val="20"/>
              </w:rPr>
            </w:pPr>
            <w:r>
              <w:rPr>
                <w:rFonts w:ascii="Arial" w:hAnsi="Arial" w:cs="Arial"/>
                <w:sz w:val="20"/>
                <w:szCs w:val="20"/>
              </w:rPr>
              <w:t xml:space="preserve">Mi </w:t>
            </w:r>
            <w:r w:rsidR="00406319">
              <w:rPr>
                <w:rFonts w:ascii="Arial" w:hAnsi="Arial" w:cs="Arial"/>
                <w:sz w:val="20"/>
                <w:szCs w:val="20"/>
              </w:rPr>
              <w:t>–</w:t>
            </w:r>
            <w:r>
              <w:rPr>
                <w:rFonts w:ascii="Arial" w:hAnsi="Arial" w:cs="Arial"/>
                <w:sz w:val="20"/>
                <w:szCs w:val="20"/>
              </w:rPr>
              <w:t xml:space="preserve"> 202</w:t>
            </w:r>
            <w:r w:rsidR="00406319">
              <w:rPr>
                <w:rFonts w:ascii="Arial" w:hAnsi="Arial" w:cs="Arial"/>
                <w:sz w:val="20"/>
                <w:szCs w:val="20"/>
              </w:rPr>
              <w:t>1</w:t>
            </w:r>
          </w:p>
        </w:tc>
        <w:tc>
          <w:tcPr>
            <w:tcW w:w="1683" w:type="pct"/>
          </w:tcPr>
          <w:p w14:paraId="281EDB48" w14:textId="77777777" w:rsidR="00866E9A" w:rsidRPr="000C0D3E" w:rsidRDefault="00866E9A" w:rsidP="00B220D7">
            <w:pPr>
              <w:pStyle w:val="Sansinterligne"/>
              <w:spacing w:line="276" w:lineRule="auto"/>
              <w:rPr>
                <w:rFonts w:ascii="Arial" w:hAnsi="Arial" w:cs="Arial"/>
                <w:sz w:val="20"/>
                <w:szCs w:val="20"/>
              </w:rPr>
            </w:pPr>
            <w:r w:rsidRPr="000C0D3E">
              <w:rPr>
                <w:rFonts w:ascii="Arial" w:hAnsi="Arial" w:cs="Arial"/>
                <w:sz w:val="20"/>
                <w:szCs w:val="20"/>
              </w:rPr>
              <w:t xml:space="preserve">Décision de financement et notification aux collectivités françaises </w:t>
            </w:r>
          </w:p>
        </w:tc>
      </w:tr>
      <w:tr w:rsidR="00866E9A" w:rsidRPr="000C0D3E" w14:paraId="423C07AB" w14:textId="77777777" w:rsidTr="00866E9A">
        <w:trPr>
          <w:trHeight w:val="511"/>
          <w:jc w:val="center"/>
        </w:trPr>
        <w:tc>
          <w:tcPr>
            <w:tcW w:w="1633" w:type="pct"/>
          </w:tcPr>
          <w:p w14:paraId="1DB1DAA1" w14:textId="3143E51B" w:rsidR="00866E9A" w:rsidRPr="000C0D3E" w:rsidRDefault="00866E9A" w:rsidP="00237AE1">
            <w:pPr>
              <w:pStyle w:val="Sansinterligne"/>
              <w:spacing w:line="276" w:lineRule="auto"/>
              <w:jc w:val="both"/>
              <w:rPr>
                <w:rFonts w:ascii="Arial" w:hAnsi="Arial" w:cs="Arial"/>
                <w:sz w:val="20"/>
                <w:szCs w:val="20"/>
              </w:rPr>
            </w:pPr>
            <w:r w:rsidRPr="000C0D3E">
              <w:rPr>
                <w:rFonts w:ascii="Arial" w:hAnsi="Arial" w:cs="Arial"/>
                <w:sz w:val="20"/>
                <w:szCs w:val="20"/>
              </w:rPr>
              <w:t>1</w:t>
            </w:r>
            <w:r w:rsidRPr="000C0D3E">
              <w:rPr>
                <w:rFonts w:ascii="Arial" w:hAnsi="Arial" w:cs="Arial"/>
                <w:sz w:val="20"/>
                <w:szCs w:val="20"/>
                <w:vertAlign w:val="superscript"/>
              </w:rPr>
              <w:t>er</w:t>
            </w:r>
            <w:r>
              <w:rPr>
                <w:rFonts w:ascii="Arial" w:hAnsi="Arial" w:cs="Arial"/>
                <w:sz w:val="20"/>
                <w:szCs w:val="20"/>
              </w:rPr>
              <w:t xml:space="preserve"> semestre 202</w:t>
            </w:r>
            <w:r w:rsidR="00406319">
              <w:rPr>
                <w:rFonts w:ascii="Arial" w:hAnsi="Arial" w:cs="Arial"/>
                <w:sz w:val="20"/>
                <w:szCs w:val="20"/>
              </w:rPr>
              <w:t>1</w:t>
            </w:r>
          </w:p>
        </w:tc>
        <w:tc>
          <w:tcPr>
            <w:tcW w:w="1684" w:type="pct"/>
            <w:gridSpan w:val="2"/>
          </w:tcPr>
          <w:p w14:paraId="4B1D097C" w14:textId="14B91B12" w:rsidR="00866E9A" w:rsidRDefault="00866E9A">
            <w:pPr>
              <w:pStyle w:val="Sansinterligne"/>
              <w:spacing w:line="276" w:lineRule="auto"/>
              <w:jc w:val="both"/>
              <w:rPr>
                <w:rFonts w:ascii="Arial" w:hAnsi="Arial" w:cs="Arial"/>
                <w:sz w:val="20"/>
                <w:szCs w:val="20"/>
              </w:rPr>
            </w:pPr>
            <w:r>
              <w:rPr>
                <w:rFonts w:ascii="Arial" w:hAnsi="Arial" w:cs="Arial"/>
                <w:sz w:val="20"/>
                <w:szCs w:val="20"/>
              </w:rPr>
              <w:t>2</w:t>
            </w:r>
            <w:r>
              <w:rPr>
                <w:rFonts w:ascii="Arial" w:hAnsi="Arial" w:cs="Arial"/>
                <w:sz w:val="20"/>
                <w:szCs w:val="20"/>
                <w:vertAlign w:val="superscript"/>
              </w:rPr>
              <w:t>éme</w:t>
            </w:r>
            <w:r>
              <w:rPr>
                <w:rFonts w:ascii="Arial" w:hAnsi="Arial" w:cs="Arial"/>
                <w:sz w:val="20"/>
                <w:szCs w:val="20"/>
              </w:rPr>
              <w:t xml:space="preserve"> semestre 202</w:t>
            </w:r>
            <w:r w:rsidR="00406319">
              <w:rPr>
                <w:rFonts w:ascii="Arial" w:hAnsi="Arial" w:cs="Arial"/>
                <w:sz w:val="20"/>
                <w:szCs w:val="20"/>
              </w:rPr>
              <w:t>1</w:t>
            </w:r>
          </w:p>
        </w:tc>
        <w:tc>
          <w:tcPr>
            <w:tcW w:w="1683" w:type="pct"/>
          </w:tcPr>
          <w:p w14:paraId="3401C053" w14:textId="77777777" w:rsidR="00866E9A" w:rsidRPr="000C0D3E" w:rsidRDefault="00866E9A" w:rsidP="00B220D7">
            <w:pPr>
              <w:pStyle w:val="Sansinterligne"/>
              <w:spacing w:line="276" w:lineRule="auto"/>
              <w:rPr>
                <w:rFonts w:ascii="Arial" w:hAnsi="Arial" w:cs="Arial"/>
                <w:sz w:val="20"/>
                <w:szCs w:val="20"/>
              </w:rPr>
            </w:pPr>
            <w:r w:rsidRPr="000C0D3E">
              <w:rPr>
                <w:rFonts w:ascii="Arial" w:hAnsi="Arial" w:cs="Arial"/>
                <w:sz w:val="20"/>
                <w:szCs w:val="20"/>
              </w:rPr>
              <w:t xml:space="preserve">Signature des conventions et démarrage des projets </w:t>
            </w:r>
          </w:p>
        </w:tc>
      </w:tr>
    </w:tbl>
    <w:p w14:paraId="13FF0AF5" w14:textId="77777777" w:rsidR="002B29BE" w:rsidRPr="000C0D3E" w:rsidRDefault="002B29BE" w:rsidP="002B29BE">
      <w:pPr>
        <w:pStyle w:val="Sansinterligne"/>
        <w:pBdr>
          <w:bottom w:val="single" w:sz="4" w:space="1" w:color="auto"/>
        </w:pBdr>
        <w:rPr>
          <w:rFonts w:ascii="Arial" w:hAnsi="Arial" w:cs="Arial"/>
          <w:b/>
          <w:color w:val="1F497D" w:themeColor="text2"/>
          <w:sz w:val="20"/>
          <w:szCs w:val="20"/>
        </w:rPr>
      </w:pPr>
    </w:p>
    <w:p w14:paraId="3A5418B2" w14:textId="77777777" w:rsidR="007D0697" w:rsidRDefault="007D0697" w:rsidP="002B29BE">
      <w:pPr>
        <w:pStyle w:val="Sansinterligne"/>
        <w:pBdr>
          <w:bottom w:val="single" w:sz="4" w:space="1" w:color="auto"/>
        </w:pBdr>
        <w:rPr>
          <w:rFonts w:ascii="Arial" w:hAnsi="Arial" w:cs="Arial"/>
          <w:b/>
          <w:color w:val="1D1B11" w:themeColor="background2" w:themeShade="1A"/>
          <w:sz w:val="20"/>
          <w:szCs w:val="20"/>
        </w:rPr>
      </w:pPr>
    </w:p>
    <w:p w14:paraId="47442746" w14:textId="77777777" w:rsidR="002B29BE" w:rsidRPr="000C0D3E" w:rsidRDefault="002B29BE" w:rsidP="002B29BE">
      <w:pPr>
        <w:pStyle w:val="Sansinterligne"/>
        <w:pBdr>
          <w:bottom w:val="single" w:sz="4" w:space="1" w:color="auto"/>
        </w:pBdr>
        <w:rPr>
          <w:rFonts w:ascii="Arial" w:hAnsi="Arial" w:cs="Arial"/>
          <w:color w:val="1D1B11" w:themeColor="background2" w:themeShade="1A"/>
          <w:sz w:val="20"/>
          <w:szCs w:val="20"/>
        </w:rPr>
      </w:pPr>
      <w:r w:rsidRPr="000C0D3E">
        <w:rPr>
          <w:rFonts w:ascii="Arial" w:hAnsi="Arial" w:cs="Arial"/>
          <w:b/>
          <w:color w:val="1D1B11" w:themeColor="background2" w:themeShade="1A"/>
          <w:sz w:val="20"/>
          <w:szCs w:val="20"/>
        </w:rPr>
        <w:t>CONTACT</w:t>
      </w:r>
      <w:r w:rsidR="002D67B2">
        <w:rPr>
          <w:rFonts w:ascii="Arial" w:hAnsi="Arial" w:cs="Arial"/>
          <w:b/>
          <w:color w:val="1D1B11" w:themeColor="background2" w:themeShade="1A"/>
          <w:sz w:val="20"/>
          <w:szCs w:val="20"/>
        </w:rPr>
        <w:t>S</w:t>
      </w:r>
      <w:r w:rsidRPr="000C0D3E">
        <w:rPr>
          <w:rFonts w:ascii="Arial" w:hAnsi="Arial" w:cs="Arial"/>
          <w:b/>
          <w:color w:val="1D1B11" w:themeColor="background2" w:themeShade="1A"/>
          <w:sz w:val="20"/>
          <w:szCs w:val="20"/>
        </w:rPr>
        <w:t xml:space="preserve"> A L’AFD </w:t>
      </w:r>
    </w:p>
    <w:p w14:paraId="1CA394A1" w14:textId="77777777" w:rsidR="002B29BE" w:rsidRPr="000C0D3E" w:rsidRDefault="002B29BE" w:rsidP="002D67B2">
      <w:pPr>
        <w:pStyle w:val="Sansinterligne"/>
        <w:rPr>
          <w:rFonts w:ascii="Arial" w:hAnsi="Arial" w:cs="Arial"/>
          <w:sz w:val="20"/>
          <w:szCs w:val="20"/>
        </w:rPr>
      </w:pPr>
    </w:p>
    <w:p w14:paraId="4A89A30E" w14:textId="425E38FE" w:rsidR="007D0697" w:rsidRDefault="007D0697" w:rsidP="002D67B2">
      <w:pPr>
        <w:pStyle w:val="Sansinterligne"/>
        <w:numPr>
          <w:ilvl w:val="0"/>
          <w:numId w:val="16"/>
        </w:numPr>
        <w:rPr>
          <w:rFonts w:ascii="Arial" w:hAnsi="Arial" w:cs="Arial"/>
        </w:rPr>
      </w:pPr>
      <w:r w:rsidRPr="007D0697">
        <w:rPr>
          <w:rFonts w:ascii="Arial" w:hAnsi="Arial" w:cs="Arial"/>
        </w:rPr>
        <w:t>Mme Diane LE ROUX (</w:t>
      </w:r>
      <w:hyperlink r:id="rId13" w:history="1">
        <w:r w:rsidRPr="007D0697">
          <w:rPr>
            <w:rStyle w:val="Lienhypertexte"/>
            <w:rFonts w:ascii="Arial" w:hAnsi="Arial" w:cs="Arial"/>
          </w:rPr>
          <w:t>lerouxd@afd.fr</w:t>
        </w:r>
      </w:hyperlink>
      <w:r w:rsidRPr="007D0697">
        <w:rPr>
          <w:rFonts w:ascii="Arial" w:hAnsi="Arial" w:cs="Arial"/>
        </w:rPr>
        <w:t>)</w:t>
      </w:r>
      <w:r w:rsidR="00097080">
        <w:rPr>
          <w:rFonts w:ascii="Arial" w:hAnsi="Arial" w:cs="Arial"/>
        </w:rPr>
        <w:t xml:space="preserve"> et M. Adrien LEMERCIER (</w:t>
      </w:r>
      <w:hyperlink r:id="rId14" w:history="1">
        <w:r w:rsidR="00097080" w:rsidRPr="00CC6CEF">
          <w:rPr>
            <w:rStyle w:val="Lienhypertexte"/>
            <w:rFonts w:ascii="Arial" w:hAnsi="Arial" w:cs="Arial"/>
          </w:rPr>
          <w:t>lemerciera.ext@afd.fr</w:t>
        </w:r>
      </w:hyperlink>
      <w:r w:rsidR="00097080">
        <w:rPr>
          <w:rFonts w:ascii="Arial" w:hAnsi="Arial" w:cs="Arial"/>
        </w:rPr>
        <w:t>)</w:t>
      </w:r>
      <w:r w:rsidRPr="007D0697">
        <w:rPr>
          <w:rFonts w:ascii="Arial" w:hAnsi="Arial" w:cs="Arial"/>
        </w:rPr>
        <w:t>: Ile de France</w:t>
      </w:r>
      <w:proofErr w:type="gramStart"/>
      <w:r>
        <w:rPr>
          <w:rFonts w:ascii="Arial" w:hAnsi="Arial" w:cs="Arial"/>
        </w:rPr>
        <w:t>, ,</w:t>
      </w:r>
      <w:proofErr w:type="gramEnd"/>
      <w:r>
        <w:rPr>
          <w:rFonts w:ascii="Arial" w:hAnsi="Arial" w:cs="Arial"/>
        </w:rPr>
        <w:t xml:space="preserve"> </w:t>
      </w:r>
    </w:p>
    <w:p w14:paraId="1D411D44" w14:textId="77777777" w:rsidR="002D67B2" w:rsidRDefault="002D67B2" w:rsidP="002D67B2">
      <w:pPr>
        <w:pStyle w:val="Sansinterligne"/>
        <w:ind w:left="360"/>
        <w:rPr>
          <w:rFonts w:ascii="Arial" w:hAnsi="Arial" w:cs="Arial"/>
        </w:rPr>
      </w:pPr>
    </w:p>
    <w:p w14:paraId="660C70A0" w14:textId="33BD402A" w:rsidR="007D0697" w:rsidRDefault="007D0697" w:rsidP="002D67B2">
      <w:pPr>
        <w:pStyle w:val="Sansinterligne"/>
        <w:numPr>
          <w:ilvl w:val="0"/>
          <w:numId w:val="16"/>
        </w:numPr>
        <w:rPr>
          <w:rFonts w:ascii="Arial" w:hAnsi="Arial" w:cs="Arial"/>
        </w:rPr>
      </w:pPr>
      <w:r>
        <w:rPr>
          <w:rFonts w:ascii="Arial" w:hAnsi="Arial" w:cs="Arial"/>
        </w:rPr>
        <w:t>M. Jean-Michel ZABIEGALA (</w:t>
      </w:r>
      <w:hyperlink r:id="rId15" w:history="1">
        <w:r w:rsidRPr="007D0697">
          <w:rPr>
            <w:rStyle w:val="Lienhypertexte"/>
            <w:rFonts w:ascii="Arial" w:hAnsi="Arial" w:cs="Arial"/>
          </w:rPr>
          <w:t>zabiegalajm@afd.fr</w:t>
        </w:r>
      </w:hyperlink>
      <w:r>
        <w:rPr>
          <w:rFonts w:ascii="Arial" w:hAnsi="Arial" w:cs="Arial"/>
        </w:rPr>
        <w:t xml:space="preserve">) : </w:t>
      </w:r>
      <w:proofErr w:type="gramStart"/>
      <w:r w:rsidR="00BE6002">
        <w:rPr>
          <w:rFonts w:ascii="Arial" w:hAnsi="Arial" w:cs="Arial"/>
        </w:rPr>
        <w:t>Bretagne</w:t>
      </w:r>
      <w:r w:rsidR="00BE6002" w:rsidRPr="007D0697">
        <w:rPr>
          <w:rFonts w:ascii="Arial" w:hAnsi="Arial" w:cs="Arial"/>
        </w:rPr>
        <w:t xml:space="preserve"> </w:t>
      </w:r>
      <w:r w:rsidR="00BE6002">
        <w:rPr>
          <w:rFonts w:ascii="Arial" w:hAnsi="Arial" w:cs="Arial"/>
        </w:rPr>
        <w:t>,</w:t>
      </w:r>
      <w:proofErr w:type="gramEnd"/>
      <w:r w:rsidR="00BE6002">
        <w:rPr>
          <w:rFonts w:ascii="Arial" w:hAnsi="Arial" w:cs="Arial"/>
        </w:rPr>
        <w:t xml:space="preserve"> </w:t>
      </w:r>
      <w:r w:rsidRPr="007D0697">
        <w:rPr>
          <w:rFonts w:ascii="Arial" w:hAnsi="Arial" w:cs="Arial"/>
        </w:rPr>
        <w:t>Hauts de France, Grand Est</w:t>
      </w:r>
      <w:r>
        <w:rPr>
          <w:rFonts w:ascii="Arial" w:hAnsi="Arial" w:cs="Arial"/>
        </w:rPr>
        <w:t xml:space="preserve">, Normandie, </w:t>
      </w:r>
    </w:p>
    <w:p w14:paraId="06498970" w14:textId="77777777" w:rsidR="002D67B2" w:rsidRPr="007D0697" w:rsidRDefault="002D67B2" w:rsidP="002D67B2">
      <w:pPr>
        <w:pStyle w:val="Sansinterligne"/>
        <w:rPr>
          <w:rFonts w:ascii="Arial" w:hAnsi="Arial" w:cs="Arial"/>
        </w:rPr>
      </w:pPr>
    </w:p>
    <w:p w14:paraId="4E2A42F6" w14:textId="4869D331" w:rsidR="002D67B2" w:rsidRDefault="002D67B2" w:rsidP="002D67B2">
      <w:pPr>
        <w:pStyle w:val="Paragraphedeliste"/>
        <w:widowControl w:val="0"/>
        <w:numPr>
          <w:ilvl w:val="0"/>
          <w:numId w:val="16"/>
        </w:numPr>
        <w:rPr>
          <w:rFonts w:ascii="Arial" w:hAnsi="Arial" w:cs="Arial"/>
        </w:rPr>
      </w:pPr>
      <w:r w:rsidRPr="002D67B2">
        <w:rPr>
          <w:rFonts w:ascii="Arial" w:hAnsi="Arial" w:cs="Arial"/>
        </w:rPr>
        <w:t>Mme Catherine SIMO (</w:t>
      </w:r>
      <w:hyperlink r:id="rId16" w:history="1">
        <w:r w:rsidRPr="002D67B2">
          <w:rPr>
            <w:rStyle w:val="Lienhypertexte"/>
            <w:rFonts w:ascii="Arial" w:hAnsi="Arial" w:cs="Arial"/>
          </w:rPr>
          <w:t>simoc@afd.fr</w:t>
        </w:r>
      </w:hyperlink>
      <w:r w:rsidRPr="002D67B2">
        <w:rPr>
          <w:rFonts w:ascii="Arial" w:hAnsi="Arial" w:cs="Arial"/>
        </w:rPr>
        <w:t xml:space="preserve">) : </w:t>
      </w:r>
      <w:r w:rsidR="007D0697" w:rsidRPr="002D67B2">
        <w:rPr>
          <w:rFonts w:ascii="Arial" w:hAnsi="Arial" w:cs="Arial"/>
        </w:rPr>
        <w:t xml:space="preserve">Provence Alpes Côte d’Azur, Auvergne Rhône Alpes, Corse, </w:t>
      </w:r>
      <w:r w:rsidRPr="002D67B2">
        <w:rPr>
          <w:rFonts w:ascii="Arial" w:hAnsi="Arial" w:cs="Arial"/>
        </w:rPr>
        <w:t xml:space="preserve"> </w:t>
      </w:r>
    </w:p>
    <w:p w14:paraId="4657B6D3" w14:textId="77777777" w:rsidR="002D67B2" w:rsidRPr="002D67B2" w:rsidRDefault="002D67B2" w:rsidP="002D67B2">
      <w:pPr>
        <w:pStyle w:val="Paragraphedeliste"/>
        <w:rPr>
          <w:rFonts w:ascii="Arial" w:hAnsi="Arial" w:cs="Arial"/>
        </w:rPr>
      </w:pPr>
    </w:p>
    <w:p w14:paraId="2E0DA63A" w14:textId="60B91D7C" w:rsidR="007D0697" w:rsidRDefault="002D67B2" w:rsidP="002D67B2">
      <w:pPr>
        <w:pStyle w:val="Paragraphedeliste"/>
        <w:widowControl w:val="0"/>
        <w:numPr>
          <w:ilvl w:val="0"/>
          <w:numId w:val="16"/>
        </w:numPr>
        <w:rPr>
          <w:rFonts w:ascii="Arial" w:hAnsi="Arial" w:cs="Arial"/>
        </w:rPr>
      </w:pPr>
      <w:r w:rsidRPr="002D67B2">
        <w:rPr>
          <w:rFonts w:ascii="Arial" w:hAnsi="Arial" w:cs="Arial"/>
        </w:rPr>
        <w:t>M. Emilien AMBLAT (</w:t>
      </w:r>
      <w:r w:rsidRPr="002D67B2">
        <w:rPr>
          <w:rFonts w:ascii="Arial" w:hAnsi="Arial" w:cs="Arial"/>
          <w:color w:val="0000FF"/>
          <w:u w:val="single"/>
        </w:rPr>
        <w:t>amblate@afd.fr</w:t>
      </w:r>
      <w:r w:rsidRPr="002D67B2">
        <w:rPr>
          <w:rFonts w:ascii="Arial" w:hAnsi="Arial" w:cs="Arial"/>
        </w:rPr>
        <w:t>) </w:t>
      </w:r>
      <w:proofErr w:type="gramStart"/>
      <w:r w:rsidRPr="002D67B2">
        <w:rPr>
          <w:rFonts w:ascii="Arial" w:hAnsi="Arial" w:cs="Arial"/>
        </w:rPr>
        <w:t xml:space="preserve">: </w:t>
      </w:r>
      <w:r w:rsidR="00406319" w:rsidRPr="007D0697">
        <w:rPr>
          <w:rFonts w:ascii="Arial" w:hAnsi="Arial" w:cs="Arial"/>
        </w:rPr>
        <w:t>,</w:t>
      </w:r>
      <w:proofErr w:type="gramEnd"/>
      <w:r w:rsidR="00406319" w:rsidRPr="007D0697">
        <w:rPr>
          <w:rFonts w:ascii="Arial" w:hAnsi="Arial" w:cs="Arial"/>
        </w:rPr>
        <w:t xml:space="preserve"> Pays de la Loi</w:t>
      </w:r>
      <w:r w:rsidR="00406319">
        <w:rPr>
          <w:rFonts w:ascii="Arial" w:hAnsi="Arial" w:cs="Arial"/>
        </w:rPr>
        <w:t xml:space="preserve">re, </w:t>
      </w:r>
      <w:r w:rsidR="00745315">
        <w:rPr>
          <w:rFonts w:ascii="Arial" w:hAnsi="Arial" w:cs="Arial"/>
        </w:rPr>
        <w:t xml:space="preserve">Centre - Val de </w:t>
      </w:r>
      <w:r w:rsidR="007D0697" w:rsidRPr="002D67B2">
        <w:rPr>
          <w:rFonts w:ascii="Arial" w:hAnsi="Arial" w:cs="Arial"/>
        </w:rPr>
        <w:t>Loire, Nouvelle Aquitaine, Bourgogne</w:t>
      </w:r>
      <w:r w:rsidR="00745315">
        <w:rPr>
          <w:rFonts w:ascii="Arial" w:hAnsi="Arial" w:cs="Arial"/>
        </w:rPr>
        <w:t xml:space="preserve"> - </w:t>
      </w:r>
      <w:r w:rsidR="007D0697" w:rsidRPr="002D67B2">
        <w:rPr>
          <w:rFonts w:ascii="Arial" w:hAnsi="Arial" w:cs="Arial"/>
        </w:rPr>
        <w:t>Fran</w:t>
      </w:r>
      <w:r w:rsidRPr="002D67B2">
        <w:rPr>
          <w:rFonts w:ascii="Arial" w:hAnsi="Arial" w:cs="Arial"/>
        </w:rPr>
        <w:t>che</w:t>
      </w:r>
      <w:r w:rsidR="00745315">
        <w:rPr>
          <w:rFonts w:ascii="Arial" w:hAnsi="Arial" w:cs="Arial"/>
        </w:rPr>
        <w:t>-</w:t>
      </w:r>
      <w:r w:rsidRPr="002D67B2">
        <w:rPr>
          <w:rFonts w:ascii="Arial" w:hAnsi="Arial" w:cs="Arial"/>
        </w:rPr>
        <w:t xml:space="preserve">Comté, </w:t>
      </w:r>
    </w:p>
    <w:p w14:paraId="5CAED649" w14:textId="77777777" w:rsidR="00406319" w:rsidRPr="0041045D" w:rsidRDefault="00406319" w:rsidP="0041045D">
      <w:pPr>
        <w:pStyle w:val="Paragraphedeliste"/>
        <w:rPr>
          <w:rFonts w:ascii="Arial" w:hAnsi="Arial" w:cs="Arial"/>
        </w:rPr>
      </w:pPr>
    </w:p>
    <w:p w14:paraId="3A5F98D8" w14:textId="5991A19F" w:rsidR="00406319" w:rsidRPr="002D67B2" w:rsidRDefault="00406319" w:rsidP="00406319">
      <w:pPr>
        <w:pStyle w:val="Paragraphedeliste"/>
        <w:widowControl w:val="0"/>
        <w:numPr>
          <w:ilvl w:val="0"/>
          <w:numId w:val="16"/>
        </w:numPr>
        <w:rPr>
          <w:rFonts w:ascii="Arial" w:hAnsi="Arial" w:cs="Arial"/>
        </w:rPr>
      </w:pPr>
      <w:r>
        <w:rPr>
          <w:rFonts w:ascii="Arial" w:hAnsi="Arial" w:cs="Arial"/>
        </w:rPr>
        <w:t>Mme Ga</w:t>
      </w:r>
      <w:r w:rsidR="00635F2A">
        <w:rPr>
          <w:rFonts w:ascii="Arial" w:hAnsi="Arial" w:cs="Arial"/>
        </w:rPr>
        <w:t>ë</w:t>
      </w:r>
      <w:r>
        <w:rPr>
          <w:rFonts w:ascii="Arial" w:hAnsi="Arial" w:cs="Arial"/>
        </w:rPr>
        <w:t>lle NARAYA</w:t>
      </w:r>
      <w:r w:rsidR="00635F2A">
        <w:rPr>
          <w:rFonts w:ascii="Arial" w:hAnsi="Arial" w:cs="Arial"/>
        </w:rPr>
        <w:t>NA</w:t>
      </w:r>
      <w:r>
        <w:rPr>
          <w:rFonts w:ascii="Arial" w:hAnsi="Arial" w:cs="Arial"/>
        </w:rPr>
        <w:t>SSAMY (</w:t>
      </w:r>
      <w:hyperlink r:id="rId17" w:history="1">
        <w:r w:rsidR="004D0560" w:rsidRPr="003330BB">
          <w:rPr>
            <w:rStyle w:val="Lienhypertexte"/>
            <w:rFonts w:ascii="Arial" w:hAnsi="Arial" w:cs="Arial"/>
          </w:rPr>
          <w:t>narayanassamyg@afd.fr</w:t>
        </w:r>
      </w:hyperlink>
      <w:r>
        <w:rPr>
          <w:rFonts w:ascii="Arial" w:hAnsi="Arial" w:cs="Arial"/>
        </w:rPr>
        <w:t>)</w:t>
      </w:r>
      <w:r w:rsidR="004D0560">
        <w:rPr>
          <w:rFonts w:ascii="Arial" w:hAnsi="Arial" w:cs="Arial"/>
        </w:rPr>
        <w:t xml:space="preserve"> </w:t>
      </w:r>
      <w:r w:rsidR="00BE6002">
        <w:rPr>
          <w:rFonts w:ascii="Arial" w:hAnsi="Arial" w:cs="Arial"/>
        </w:rPr>
        <w:t>:</w:t>
      </w:r>
      <w:r w:rsidR="00BE6002" w:rsidRPr="00BE6002">
        <w:rPr>
          <w:rFonts w:ascii="Arial" w:hAnsi="Arial" w:cs="Arial"/>
        </w:rPr>
        <w:t xml:space="preserve"> </w:t>
      </w:r>
      <w:r w:rsidR="00860691">
        <w:rPr>
          <w:rFonts w:ascii="Arial" w:hAnsi="Arial" w:cs="Arial"/>
        </w:rPr>
        <w:t xml:space="preserve">Occitanie, </w:t>
      </w:r>
      <w:r w:rsidR="00635F2A">
        <w:rPr>
          <w:rFonts w:ascii="Arial" w:hAnsi="Arial" w:cs="Arial"/>
        </w:rPr>
        <w:t>Saint-Pierre</w:t>
      </w:r>
      <w:r w:rsidR="004D0560">
        <w:rPr>
          <w:rFonts w:ascii="Arial" w:hAnsi="Arial" w:cs="Arial"/>
        </w:rPr>
        <w:t>-et-</w:t>
      </w:r>
      <w:r w:rsidR="00635F2A">
        <w:rPr>
          <w:rFonts w:ascii="Arial" w:hAnsi="Arial" w:cs="Arial"/>
        </w:rPr>
        <w:t xml:space="preserve">Miquelon, </w:t>
      </w:r>
      <w:r w:rsidR="00635F2A" w:rsidRPr="002D67B2">
        <w:rPr>
          <w:rFonts w:ascii="Arial" w:hAnsi="Arial" w:cs="Arial"/>
        </w:rPr>
        <w:t>Guyane</w:t>
      </w:r>
      <w:r w:rsidR="00635F2A">
        <w:rPr>
          <w:rFonts w:ascii="Arial" w:hAnsi="Arial" w:cs="Arial"/>
        </w:rPr>
        <w:t>, Martinique, Guadeloupe</w:t>
      </w:r>
      <w:r w:rsidR="00BE6002">
        <w:rPr>
          <w:rFonts w:ascii="Arial" w:hAnsi="Arial" w:cs="Arial"/>
        </w:rPr>
        <w:t>, Réunion, Mayotte</w:t>
      </w:r>
      <w:r w:rsidR="00635F2A">
        <w:rPr>
          <w:rFonts w:ascii="Arial" w:hAnsi="Arial" w:cs="Arial"/>
        </w:rPr>
        <w:t>,</w:t>
      </w:r>
      <w:r w:rsidR="00BE6002" w:rsidRPr="00BE6002">
        <w:rPr>
          <w:rFonts w:ascii="Arial" w:hAnsi="Arial" w:cs="Arial"/>
        </w:rPr>
        <w:t xml:space="preserve"> </w:t>
      </w:r>
      <w:r w:rsidR="00BE6002" w:rsidRPr="002D67B2">
        <w:rPr>
          <w:rFonts w:ascii="Arial" w:hAnsi="Arial" w:cs="Arial"/>
        </w:rPr>
        <w:t>Nouvelle</w:t>
      </w:r>
      <w:r w:rsidR="00635F2A">
        <w:rPr>
          <w:rFonts w:ascii="Arial" w:hAnsi="Arial" w:cs="Arial"/>
        </w:rPr>
        <w:t>-</w:t>
      </w:r>
      <w:r w:rsidR="00BE6002" w:rsidRPr="002D67B2">
        <w:rPr>
          <w:rFonts w:ascii="Arial" w:hAnsi="Arial" w:cs="Arial"/>
        </w:rPr>
        <w:t>Calédonie</w:t>
      </w:r>
      <w:proofErr w:type="gramStart"/>
      <w:r w:rsidR="00BE6002">
        <w:rPr>
          <w:rFonts w:ascii="Arial" w:hAnsi="Arial" w:cs="Arial"/>
        </w:rPr>
        <w:t>,</w:t>
      </w:r>
      <w:r w:rsidR="00BE6002" w:rsidRPr="00BE6002">
        <w:rPr>
          <w:rFonts w:ascii="Arial" w:hAnsi="Arial" w:cs="Arial"/>
        </w:rPr>
        <w:t xml:space="preserve"> </w:t>
      </w:r>
      <w:r w:rsidR="00BE6002" w:rsidRPr="002D67B2">
        <w:rPr>
          <w:rFonts w:ascii="Arial" w:hAnsi="Arial" w:cs="Arial"/>
        </w:rPr>
        <w:t>,</w:t>
      </w:r>
      <w:proofErr w:type="gramEnd"/>
      <w:r w:rsidR="00BE6002" w:rsidRPr="002D67B2">
        <w:rPr>
          <w:rFonts w:ascii="Arial" w:hAnsi="Arial" w:cs="Arial"/>
        </w:rPr>
        <w:t xml:space="preserve">  Polynésie</w:t>
      </w:r>
      <w:r w:rsidR="00635F2A">
        <w:rPr>
          <w:rFonts w:ascii="Arial" w:hAnsi="Arial" w:cs="Arial"/>
        </w:rPr>
        <w:t xml:space="preserve"> française, Wallis-et-Futuna</w:t>
      </w:r>
    </w:p>
    <w:p w14:paraId="007766A5" w14:textId="77777777" w:rsidR="007D0697" w:rsidRDefault="007D0697" w:rsidP="007D0697">
      <w:pPr>
        <w:widowControl w:val="0"/>
      </w:pPr>
      <w:r>
        <w:t> </w:t>
      </w:r>
    </w:p>
    <w:p w14:paraId="37C030A2" w14:textId="77777777" w:rsidR="002B29BE" w:rsidRDefault="002B29BE" w:rsidP="00511C99"/>
    <w:sectPr w:rsidR="002B29BE">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216924D" w15:done="0"/>
  <w15:commentEx w15:paraId="1A64027D" w15:done="0"/>
  <w15:commentEx w15:paraId="2C3D4504" w15:paraIdParent="1A64027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EAABF7" w14:textId="77777777" w:rsidR="003E39CF" w:rsidRDefault="003E39CF" w:rsidP="002B29BE">
      <w:pPr>
        <w:spacing w:after="0" w:line="240" w:lineRule="auto"/>
      </w:pPr>
      <w:r>
        <w:separator/>
      </w:r>
    </w:p>
  </w:endnote>
  <w:endnote w:type="continuationSeparator" w:id="0">
    <w:p w14:paraId="641A185F" w14:textId="77777777" w:rsidR="003E39CF" w:rsidRDefault="003E39CF" w:rsidP="002B2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8CE220" w14:textId="77777777" w:rsidR="003E39CF" w:rsidRDefault="003E39CF" w:rsidP="002B29BE">
      <w:pPr>
        <w:spacing w:after="0" w:line="240" w:lineRule="auto"/>
      </w:pPr>
      <w:r>
        <w:separator/>
      </w:r>
    </w:p>
  </w:footnote>
  <w:footnote w:type="continuationSeparator" w:id="0">
    <w:p w14:paraId="3DC8A017" w14:textId="77777777" w:rsidR="003E39CF" w:rsidRDefault="003E39CF" w:rsidP="002B29BE">
      <w:pPr>
        <w:spacing w:after="0" w:line="240" w:lineRule="auto"/>
      </w:pPr>
      <w:r>
        <w:continuationSeparator/>
      </w:r>
    </w:p>
  </w:footnote>
  <w:footnote w:id="1">
    <w:p w14:paraId="7C0D78F8" w14:textId="77777777" w:rsidR="005361C1" w:rsidRPr="00A02E71" w:rsidRDefault="005361C1" w:rsidP="005361C1">
      <w:pPr>
        <w:pStyle w:val="Notedebasdepage"/>
        <w:jc w:val="both"/>
        <w:rPr>
          <w:rFonts w:ascii="Arial" w:hAnsi="Arial" w:cs="Arial"/>
          <w:sz w:val="18"/>
          <w:szCs w:val="18"/>
        </w:rPr>
      </w:pPr>
      <w:r w:rsidRPr="00A02E71">
        <w:rPr>
          <w:rStyle w:val="Appelnotedebasdep"/>
          <w:rFonts w:ascii="Arial" w:hAnsi="Arial" w:cs="Arial"/>
          <w:sz w:val="18"/>
          <w:szCs w:val="18"/>
        </w:rPr>
        <w:footnoteRef/>
      </w:r>
      <w:r w:rsidRPr="00A02E71">
        <w:rPr>
          <w:rFonts w:ascii="Arial" w:hAnsi="Arial" w:cs="Arial"/>
          <w:sz w:val="18"/>
          <w:szCs w:val="18"/>
        </w:rPr>
        <w:t xml:space="preserve"> Liste établie par le Comité interministériel de la coopération internationale et du développement du 30 novembre 2016 : Bénin, Burkina Faso, Burundi, Comores, Djibouti, Ethiopie, Guinée, Haïti, Madagascar, Mali, Mauritanie, Niger, République Centrafricaine, République Démocratique du Congo, Sénégal, Tchad, Togo. </w:t>
      </w:r>
    </w:p>
  </w:footnote>
  <w:footnote w:id="2">
    <w:p w14:paraId="2BE6CE96" w14:textId="77777777" w:rsidR="002B29BE" w:rsidRPr="00A02E71" w:rsidRDefault="002B29BE" w:rsidP="002B29BE">
      <w:pPr>
        <w:pStyle w:val="Notedebasdepage"/>
        <w:jc w:val="both"/>
        <w:rPr>
          <w:sz w:val="18"/>
          <w:szCs w:val="18"/>
        </w:rPr>
      </w:pPr>
      <w:r w:rsidRPr="00A02E71">
        <w:rPr>
          <w:rFonts w:ascii="Arial" w:hAnsi="Arial" w:cs="Arial"/>
          <w:sz w:val="18"/>
          <w:szCs w:val="18"/>
          <w:vertAlign w:val="superscript"/>
        </w:rPr>
        <w:footnoteRef/>
      </w:r>
      <w:r w:rsidRPr="00A02E71">
        <w:rPr>
          <w:rFonts w:ascii="Arial" w:hAnsi="Arial" w:cs="Arial"/>
          <w:sz w:val="18"/>
          <w:szCs w:val="18"/>
        </w:rPr>
        <w:t xml:space="preserve"> En fonction de la nature du projet et de son envergure, l’existence d’une structure locale de coopération dans le pays du projet ou la présence d’un représentant de la collectivité française sur place pendant la durée du projet pourra être une condition à la recevabilité de la proposition. </w:t>
      </w:r>
    </w:p>
  </w:footnote>
  <w:footnote w:id="3">
    <w:p w14:paraId="50901A25" w14:textId="34093A3F" w:rsidR="00380B8A" w:rsidRPr="0020665B" w:rsidRDefault="00380B8A" w:rsidP="00380B8A">
      <w:pPr>
        <w:pStyle w:val="Notedebasdepage"/>
        <w:jc w:val="both"/>
        <w:rPr>
          <w:rFonts w:ascii="Arial" w:hAnsi="Arial" w:cs="Arial"/>
        </w:rPr>
      </w:pPr>
      <w:r w:rsidRPr="00A02E71">
        <w:rPr>
          <w:rStyle w:val="Appelnotedebasdep"/>
          <w:rFonts w:ascii="Arial" w:hAnsi="Arial" w:cs="Arial"/>
          <w:sz w:val="18"/>
          <w:szCs w:val="18"/>
        </w:rPr>
        <w:footnoteRef/>
      </w:r>
      <w:r w:rsidRPr="00A02E71">
        <w:rPr>
          <w:rFonts w:ascii="Arial" w:hAnsi="Arial" w:cs="Arial"/>
          <w:sz w:val="18"/>
          <w:szCs w:val="18"/>
        </w:rPr>
        <w:t xml:space="preserve"> Le coût de réalisation de ces études préalables peut être intégré au budget/plan de financement du projet au titre de la contrepartie des partenaires locaux au financement de l’AFD</w:t>
      </w:r>
      <w:r w:rsidR="008764D8">
        <w:rPr>
          <w:rFonts w:ascii="Arial" w:hAnsi="Arial" w:cs="Arial"/>
          <w:sz w:val="18"/>
          <w:szCs w:val="18"/>
        </w:rPr>
        <w:t xml:space="preserve"> (c’est-à-dire hors subvention AFD)</w:t>
      </w:r>
      <w:r w:rsidRPr="00A02E71">
        <w:rPr>
          <w:rFonts w:ascii="Arial" w:hAnsi="Arial" w:cs="Arial"/>
          <w:sz w:val="18"/>
          <w:szCs w:val="18"/>
        </w:rPr>
        <w:t>.</w:t>
      </w:r>
      <w:r w:rsidRPr="00A02E71">
        <w:rPr>
          <w:rFonts w:ascii="Arial" w:hAnsi="Arial" w:cs="Aria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50BC3"/>
    <w:multiLevelType w:val="hybridMultilevel"/>
    <w:tmpl w:val="CDD26534"/>
    <w:lvl w:ilvl="0" w:tplc="7C0C7728">
      <w:numFmt w:val="bullet"/>
      <w:lvlText w:val="-"/>
      <w:lvlJc w:val="left"/>
      <w:pPr>
        <w:ind w:left="720" w:hanging="360"/>
      </w:pPr>
      <w:rPr>
        <w:rFonts w:ascii="Calibri" w:eastAsiaTheme="minorHAns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1D87143"/>
    <w:multiLevelType w:val="hybridMultilevel"/>
    <w:tmpl w:val="104C95A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644"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02721159"/>
    <w:multiLevelType w:val="hybridMultilevel"/>
    <w:tmpl w:val="8AC0482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04DF1688"/>
    <w:multiLevelType w:val="hybridMultilevel"/>
    <w:tmpl w:val="FBC2EE5A"/>
    <w:lvl w:ilvl="0" w:tplc="FFFFFFFF">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0B1C5834"/>
    <w:multiLevelType w:val="hybridMultilevel"/>
    <w:tmpl w:val="3A6E0838"/>
    <w:lvl w:ilvl="0" w:tplc="1834D470">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FBF48E5"/>
    <w:multiLevelType w:val="hybridMultilevel"/>
    <w:tmpl w:val="580E9F22"/>
    <w:lvl w:ilvl="0" w:tplc="6BF64054">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117422F"/>
    <w:multiLevelType w:val="hybridMultilevel"/>
    <w:tmpl w:val="696A608A"/>
    <w:lvl w:ilvl="0" w:tplc="72DE144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C9709B1"/>
    <w:multiLevelType w:val="hybridMultilevel"/>
    <w:tmpl w:val="4C56F7FE"/>
    <w:lvl w:ilvl="0" w:tplc="040C0005">
      <w:start w:val="1"/>
      <w:numFmt w:val="bullet"/>
      <w:lvlText w:val=""/>
      <w:lvlJc w:val="left"/>
      <w:pPr>
        <w:ind w:left="1440" w:hanging="720"/>
      </w:pPr>
      <w:rPr>
        <w:rFonts w:ascii="Wingdings" w:hAnsi="Wingdings" w:hint="default"/>
      </w:rPr>
    </w:lvl>
    <w:lvl w:ilvl="1" w:tplc="040C0019">
      <w:start w:val="1"/>
      <w:numFmt w:val="lowerLetter"/>
      <w:lvlText w:val="%2."/>
      <w:lvlJc w:val="left"/>
      <w:pPr>
        <w:ind w:left="1800" w:hanging="360"/>
      </w:pPr>
    </w:lvl>
    <w:lvl w:ilvl="2" w:tplc="040C0005">
      <w:start w:val="1"/>
      <w:numFmt w:val="bullet"/>
      <w:lvlText w:val=""/>
      <w:lvlJc w:val="left"/>
      <w:pPr>
        <w:ind w:left="2520" w:hanging="180"/>
      </w:pPr>
      <w:rPr>
        <w:rFonts w:ascii="Wingdings" w:hAnsi="Wingdings" w:hint="default"/>
      </w:r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nsid w:val="212F3C8F"/>
    <w:multiLevelType w:val="hybridMultilevel"/>
    <w:tmpl w:val="E3DCF0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76922BB"/>
    <w:multiLevelType w:val="hybridMultilevel"/>
    <w:tmpl w:val="37A2CA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9F14490"/>
    <w:multiLevelType w:val="hybridMultilevel"/>
    <w:tmpl w:val="0C124DB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3B5148D1"/>
    <w:multiLevelType w:val="hybridMultilevel"/>
    <w:tmpl w:val="DC2AEFE2"/>
    <w:lvl w:ilvl="0" w:tplc="127EE032">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43B651A1"/>
    <w:multiLevelType w:val="hybridMultilevel"/>
    <w:tmpl w:val="B17EAA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3D80721"/>
    <w:multiLevelType w:val="hybridMultilevel"/>
    <w:tmpl w:val="4312547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47497F0E"/>
    <w:multiLevelType w:val="hybridMultilevel"/>
    <w:tmpl w:val="4320A930"/>
    <w:lvl w:ilvl="0" w:tplc="FFFFFFFF">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565A044B"/>
    <w:multiLevelType w:val="hybridMultilevel"/>
    <w:tmpl w:val="97FC294A"/>
    <w:lvl w:ilvl="0" w:tplc="5C7A351E">
      <w:start w:val="1"/>
      <w:numFmt w:val="decimal"/>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nsid w:val="594F668A"/>
    <w:multiLevelType w:val="hybridMultilevel"/>
    <w:tmpl w:val="F03CF20A"/>
    <w:lvl w:ilvl="0" w:tplc="FFFFFFFF">
      <w:numFmt w:val="bullet"/>
      <w:lvlText w:val="-"/>
      <w:lvlJc w:val="left"/>
      <w:pPr>
        <w:ind w:left="720" w:hanging="360"/>
      </w:pPr>
      <w:rPr>
        <w:rFonts w:ascii="Times New Roman" w:eastAsia="Times New Roman" w:hAnsi="Times New Roman" w:cs="Times New Roman" w:hint="default"/>
      </w:rPr>
    </w:lvl>
    <w:lvl w:ilvl="1" w:tplc="FFFFFFFF">
      <w:numFmt w:val="bullet"/>
      <w:lvlText w:val="-"/>
      <w:lvlJc w:val="left"/>
      <w:pPr>
        <w:ind w:left="1004" w:hanging="360"/>
      </w:pPr>
      <w:rPr>
        <w:rFonts w:ascii="Times New Roman" w:eastAsia="Times New Roman" w:hAnsi="Times New Roman" w:cs="Times New Roman"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CBB4208"/>
    <w:multiLevelType w:val="hybridMultilevel"/>
    <w:tmpl w:val="04D84F56"/>
    <w:lvl w:ilvl="0" w:tplc="FFFFFFFF">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DA557D4"/>
    <w:multiLevelType w:val="hybridMultilevel"/>
    <w:tmpl w:val="3E824C46"/>
    <w:lvl w:ilvl="0" w:tplc="FFFFFFFF">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E645D85"/>
    <w:multiLevelType w:val="hybridMultilevel"/>
    <w:tmpl w:val="2318C1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F8F3BAE"/>
    <w:multiLevelType w:val="hybridMultilevel"/>
    <w:tmpl w:val="A4942FBC"/>
    <w:lvl w:ilvl="0" w:tplc="18FE087E">
      <w:start w:val="1"/>
      <w:numFmt w:val="bullet"/>
      <w:lvlText w:val="-"/>
      <w:lvlJc w:val="left"/>
      <w:pPr>
        <w:ind w:left="360" w:hanging="360"/>
      </w:pPr>
      <w:rPr>
        <w:rFonts w:ascii="Times New Roman" w:hAnsi="Times New Roman" w:cs="Times New Roman" w:hint="default"/>
      </w:rPr>
    </w:lvl>
    <w:lvl w:ilvl="1" w:tplc="18FE087E">
      <w:start w:val="1"/>
      <w:numFmt w:val="bullet"/>
      <w:lvlText w:val="-"/>
      <w:lvlJc w:val="left"/>
      <w:pPr>
        <w:ind w:left="1080" w:hanging="360"/>
      </w:pPr>
      <w:rPr>
        <w:rFonts w:ascii="Times New Roman" w:hAnsi="Times New Roman" w:cs="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nsid w:val="61CB7050"/>
    <w:multiLevelType w:val="hybridMultilevel"/>
    <w:tmpl w:val="8EE21E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82B73F6"/>
    <w:multiLevelType w:val="hybridMultilevel"/>
    <w:tmpl w:val="B87E409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nsid w:val="6F1F3DB8"/>
    <w:multiLevelType w:val="hybridMultilevel"/>
    <w:tmpl w:val="FE522884"/>
    <w:lvl w:ilvl="0" w:tplc="1834D470">
      <w:start w:val="1"/>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nsid w:val="6F362FFC"/>
    <w:multiLevelType w:val="hybridMultilevel"/>
    <w:tmpl w:val="A7306D74"/>
    <w:lvl w:ilvl="0" w:tplc="1C6EFB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4500532"/>
    <w:multiLevelType w:val="hybridMultilevel"/>
    <w:tmpl w:val="D0109DAE"/>
    <w:lvl w:ilvl="0" w:tplc="18FE087E">
      <w:start w:val="1"/>
      <w:numFmt w:val="bullet"/>
      <w:lvlText w:val="-"/>
      <w:lvlJc w:val="left"/>
      <w:pPr>
        <w:ind w:left="360" w:hanging="360"/>
      </w:pPr>
      <w:rPr>
        <w:rFonts w:ascii="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nsid w:val="77900ECC"/>
    <w:multiLevelType w:val="hybridMultilevel"/>
    <w:tmpl w:val="900A6866"/>
    <w:lvl w:ilvl="0" w:tplc="1834D470">
      <w:start w:val="1"/>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nsid w:val="7C826B7C"/>
    <w:multiLevelType w:val="hybridMultilevel"/>
    <w:tmpl w:val="608090D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25"/>
  </w:num>
  <w:num w:numId="4">
    <w:abstractNumId w:val="18"/>
  </w:num>
  <w:num w:numId="5">
    <w:abstractNumId w:val="7"/>
  </w:num>
  <w:num w:numId="6">
    <w:abstractNumId w:val="11"/>
  </w:num>
  <w:num w:numId="7">
    <w:abstractNumId w:val="15"/>
  </w:num>
  <w:num w:numId="8">
    <w:abstractNumId w:val="8"/>
  </w:num>
  <w:num w:numId="9">
    <w:abstractNumId w:val="27"/>
  </w:num>
  <w:num w:numId="10">
    <w:abstractNumId w:val="5"/>
  </w:num>
  <w:num w:numId="11">
    <w:abstractNumId w:val="19"/>
  </w:num>
  <w:num w:numId="12">
    <w:abstractNumId w:val="21"/>
  </w:num>
  <w:num w:numId="13">
    <w:abstractNumId w:val="17"/>
  </w:num>
  <w:num w:numId="14">
    <w:abstractNumId w:val="9"/>
  </w:num>
  <w:num w:numId="15">
    <w:abstractNumId w:val="12"/>
  </w:num>
  <w:num w:numId="16">
    <w:abstractNumId w:val="14"/>
  </w:num>
  <w:num w:numId="17">
    <w:abstractNumId w:val="0"/>
  </w:num>
  <w:num w:numId="18">
    <w:abstractNumId w:val="2"/>
  </w:num>
  <w:num w:numId="19">
    <w:abstractNumId w:val="13"/>
  </w:num>
  <w:num w:numId="20">
    <w:abstractNumId w:val="1"/>
  </w:num>
  <w:num w:numId="21">
    <w:abstractNumId w:val="22"/>
  </w:num>
  <w:num w:numId="22">
    <w:abstractNumId w:val="10"/>
  </w:num>
  <w:num w:numId="23">
    <w:abstractNumId w:val="23"/>
  </w:num>
  <w:num w:numId="24">
    <w:abstractNumId w:val="26"/>
  </w:num>
  <w:num w:numId="25">
    <w:abstractNumId w:val="4"/>
  </w:num>
  <w:num w:numId="26">
    <w:abstractNumId w:val="6"/>
  </w:num>
  <w:num w:numId="27">
    <w:abstractNumId w:val="20"/>
  </w:num>
  <w:num w:numId="28">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MO Catherine">
    <w15:presenceInfo w15:providerId="AD" w15:userId="S-1-5-21-3803155387-4143733754-3887331536-266800"/>
  </w15:person>
  <w15:person w15:author="NARAYANASSAMY Gaelle">
    <w15:presenceInfo w15:providerId="AD" w15:userId="S-1-5-21-3803155387-4143733754-3887331536-1783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9BE"/>
    <w:rsid w:val="00015968"/>
    <w:rsid w:val="00023145"/>
    <w:rsid w:val="00074277"/>
    <w:rsid w:val="00082D58"/>
    <w:rsid w:val="00097080"/>
    <w:rsid w:val="000F4DA5"/>
    <w:rsid w:val="00102951"/>
    <w:rsid w:val="00122449"/>
    <w:rsid w:val="00146E4D"/>
    <w:rsid w:val="00160697"/>
    <w:rsid w:val="0016602C"/>
    <w:rsid w:val="0017497F"/>
    <w:rsid w:val="00182B51"/>
    <w:rsid w:val="001A015D"/>
    <w:rsid w:val="001E4A0C"/>
    <w:rsid w:val="001F20A6"/>
    <w:rsid w:val="001F282E"/>
    <w:rsid w:val="001F4985"/>
    <w:rsid w:val="00204A3C"/>
    <w:rsid w:val="00233722"/>
    <w:rsid w:val="00242FCA"/>
    <w:rsid w:val="00267613"/>
    <w:rsid w:val="00267618"/>
    <w:rsid w:val="002B1760"/>
    <w:rsid w:val="002B29BE"/>
    <w:rsid w:val="002D67B2"/>
    <w:rsid w:val="002E74BF"/>
    <w:rsid w:val="00341E56"/>
    <w:rsid w:val="00376CC1"/>
    <w:rsid w:val="00380B8A"/>
    <w:rsid w:val="003E39CF"/>
    <w:rsid w:val="00406319"/>
    <w:rsid w:val="0041045D"/>
    <w:rsid w:val="004528B0"/>
    <w:rsid w:val="00480876"/>
    <w:rsid w:val="004A3919"/>
    <w:rsid w:val="004A4745"/>
    <w:rsid w:val="004B5904"/>
    <w:rsid w:val="004D0560"/>
    <w:rsid w:val="004F2337"/>
    <w:rsid w:val="00511C99"/>
    <w:rsid w:val="005361C1"/>
    <w:rsid w:val="00540E73"/>
    <w:rsid w:val="005A45C1"/>
    <w:rsid w:val="00605D0D"/>
    <w:rsid w:val="006276F7"/>
    <w:rsid w:val="00635F2A"/>
    <w:rsid w:val="00651170"/>
    <w:rsid w:val="00682EE2"/>
    <w:rsid w:val="006856F4"/>
    <w:rsid w:val="006B56E9"/>
    <w:rsid w:val="006F6255"/>
    <w:rsid w:val="00701F82"/>
    <w:rsid w:val="00711CB4"/>
    <w:rsid w:val="007276F1"/>
    <w:rsid w:val="00741EE8"/>
    <w:rsid w:val="00745315"/>
    <w:rsid w:val="00746541"/>
    <w:rsid w:val="00780729"/>
    <w:rsid w:val="007915E0"/>
    <w:rsid w:val="00797FBD"/>
    <w:rsid w:val="007C003A"/>
    <w:rsid w:val="007C7C42"/>
    <w:rsid w:val="007D0697"/>
    <w:rsid w:val="007D4E2D"/>
    <w:rsid w:val="007E402A"/>
    <w:rsid w:val="007F299E"/>
    <w:rsid w:val="008134CA"/>
    <w:rsid w:val="00850703"/>
    <w:rsid w:val="008549DE"/>
    <w:rsid w:val="00860691"/>
    <w:rsid w:val="00866E9A"/>
    <w:rsid w:val="008764D8"/>
    <w:rsid w:val="008958E2"/>
    <w:rsid w:val="008A0924"/>
    <w:rsid w:val="008E008C"/>
    <w:rsid w:val="008F3124"/>
    <w:rsid w:val="008F5CDC"/>
    <w:rsid w:val="008F7BDF"/>
    <w:rsid w:val="0090010E"/>
    <w:rsid w:val="00911D0E"/>
    <w:rsid w:val="00927C59"/>
    <w:rsid w:val="00934580"/>
    <w:rsid w:val="009348A8"/>
    <w:rsid w:val="00934A37"/>
    <w:rsid w:val="00980694"/>
    <w:rsid w:val="009F7E91"/>
    <w:rsid w:val="00A02E71"/>
    <w:rsid w:val="00A203C9"/>
    <w:rsid w:val="00A4509D"/>
    <w:rsid w:val="00A92F8D"/>
    <w:rsid w:val="00AA298E"/>
    <w:rsid w:val="00AB5126"/>
    <w:rsid w:val="00AC17F6"/>
    <w:rsid w:val="00AC2246"/>
    <w:rsid w:val="00AD78A8"/>
    <w:rsid w:val="00AF19B8"/>
    <w:rsid w:val="00AF3F2E"/>
    <w:rsid w:val="00B220D7"/>
    <w:rsid w:val="00B55956"/>
    <w:rsid w:val="00B610E5"/>
    <w:rsid w:val="00BB6E3D"/>
    <w:rsid w:val="00BB703E"/>
    <w:rsid w:val="00BC3C2D"/>
    <w:rsid w:val="00BE3547"/>
    <w:rsid w:val="00BE6002"/>
    <w:rsid w:val="00BF4AD3"/>
    <w:rsid w:val="00BF6BD5"/>
    <w:rsid w:val="00C139E5"/>
    <w:rsid w:val="00C15985"/>
    <w:rsid w:val="00C22A61"/>
    <w:rsid w:val="00C231BC"/>
    <w:rsid w:val="00C24E0A"/>
    <w:rsid w:val="00C27C08"/>
    <w:rsid w:val="00C97562"/>
    <w:rsid w:val="00CB7EA6"/>
    <w:rsid w:val="00CD798A"/>
    <w:rsid w:val="00CE1C06"/>
    <w:rsid w:val="00D266AA"/>
    <w:rsid w:val="00D434E5"/>
    <w:rsid w:val="00D545D5"/>
    <w:rsid w:val="00D7476E"/>
    <w:rsid w:val="00D8413E"/>
    <w:rsid w:val="00DA1AE3"/>
    <w:rsid w:val="00DC0FE0"/>
    <w:rsid w:val="00DD1A9A"/>
    <w:rsid w:val="00DF476D"/>
    <w:rsid w:val="00E04513"/>
    <w:rsid w:val="00E31AFA"/>
    <w:rsid w:val="00E50BAA"/>
    <w:rsid w:val="00E77581"/>
    <w:rsid w:val="00E962C3"/>
    <w:rsid w:val="00F147EA"/>
    <w:rsid w:val="00F228B2"/>
    <w:rsid w:val="00F367C9"/>
    <w:rsid w:val="00F513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7F26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B29BE"/>
    <w:pPr>
      <w:spacing w:after="0" w:line="240" w:lineRule="auto"/>
    </w:pPr>
  </w:style>
  <w:style w:type="paragraph" w:styleId="Paragraphedeliste">
    <w:name w:val="List Paragraph"/>
    <w:aliases w:val="sous titre 2,List Paragraph nowy,References,Liste 1,List Paragraph1,List Paragraph (numbered (a)),List Bullet Mary,Paragraphe  revu,Bullets,List Paragraph,Numbered Paragraph,Main numbered paragraph,Numbered List Paragraph,EC"/>
    <w:basedOn w:val="Normal"/>
    <w:link w:val="ParagraphedelisteCar"/>
    <w:uiPriority w:val="34"/>
    <w:qFormat/>
    <w:rsid w:val="002B29BE"/>
    <w:pPr>
      <w:ind w:left="720"/>
      <w:contextualSpacing/>
    </w:pPr>
  </w:style>
  <w:style w:type="paragraph" w:styleId="Notedebasdepage">
    <w:name w:val="footnote text"/>
    <w:basedOn w:val="Normal"/>
    <w:link w:val="NotedebasdepageCar"/>
    <w:uiPriority w:val="99"/>
    <w:semiHidden/>
    <w:unhideWhenUsed/>
    <w:rsid w:val="002B29B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B29BE"/>
    <w:rPr>
      <w:sz w:val="20"/>
      <w:szCs w:val="20"/>
    </w:rPr>
  </w:style>
  <w:style w:type="character" w:styleId="Appelnotedebasdep">
    <w:name w:val="footnote reference"/>
    <w:basedOn w:val="Policepardfaut"/>
    <w:uiPriority w:val="99"/>
    <w:semiHidden/>
    <w:unhideWhenUsed/>
    <w:rsid w:val="002B29BE"/>
    <w:rPr>
      <w:vertAlign w:val="superscript"/>
    </w:rPr>
  </w:style>
  <w:style w:type="table" w:styleId="Grilledutableau">
    <w:name w:val="Table Grid"/>
    <w:basedOn w:val="TableauNormal"/>
    <w:uiPriority w:val="59"/>
    <w:rsid w:val="002B2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2B29BE"/>
    <w:rPr>
      <w:color w:val="0000FF" w:themeColor="hyperlink"/>
      <w:u w:val="single"/>
    </w:rPr>
  </w:style>
  <w:style w:type="paragraph" w:styleId="Textedebulles">
    <w:name w:val="Balloon Text"/>
    <w:basedOn w:val="Normal"/>
    <w:link w:val="TextedebullesCar"/>
    <w:uiPriority w:val="99"/>
    <w:semiHidden/>
    <w:unhideWhenUsed/>
    <w:rsid w:val="00C24E0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24E0A"/>
    <w:rPr>
      <w:rFonts w:ascii="Tahoma" w:hAnsi="Tahoma" w:cs="Tahoma"/>
      <w:sz w:val="16"/>
      <w:szCs w:val="16"/>
    </w:rPr>
  </w:style>
  <w:style w:type="character" w:styleId="Marquedecommentaire">
    <w:name w:val="annotation reference"/>
    <w:basedOn w:val="Policepardfaut"/>
    <w:uiPriority w:val="99"/>
    <w:semiHidden/>
    <w:unhideWhenUsed/>
    <w:rsid w:val="006F6255"/>
    <w:rPr>
      <w:sz w:val="16"/>
      <w:szCs w:val="16"/>
    </w:rPr>
  </w:style>
  <w:style w:type="paragraph" w:styleId="Commentaire">
    <w:name w:val="annotation text"/>
    <w:basedOn w:val="Normal"/>
    <w:link w:val="CommentaireCar"/>
    <w:uiPriority w:val="99"/>
    <w:semiHidden/>
    <w:unhideWhenUsed/>
    <w:rsid w:val="006F6255"/>
    <w:pPr>
      <w:spacing w:line="240" w:lineRule="auto"/>
    </w:pPr>
    <w:rPr>
      <w:sz w:val="20"/>
      <w:szCs w:val="20"/>
    </w:rPr>
  </w:style>
  <w:style w:type="character" w:customStyle="1" w:styleId="CommentaireCar">
    <w:name w:val="Commentaire Car"/>
    <w:basedOn w:val="Policepardfaut"/>
    <w:link w:val="Commentaire"/>
    <w:uiPriority w:val="99"/>
    <w:semiHidden/>
    <w:rsid w:val="006F6255"/>
    <w:rPr>
      <w:sz w:val="20"/>
      <w:szCs w:val="20"/>
    </w:rPr>
  </w:style>
  <w:style w:type="paragraph" w:styleId="Objetducommentaire">
    <w:name w:val="annotation subject"/>
    <w:basedOn w:val="Commentaire"/>
    <w:next w:val="Commentaire"/>
    <w:link w:val="ObjetducommentaireCar"/>
    <w:uiPriority w:val="99"/>
    <w:semiHidden/>
    <w:unhideWhenUsed/>
    <w:rsid w:val="006F6255"/>
    <w:rPr>
      <w:b/>
      <w:bCs/>
    </w:rPr>
  </w:style>
  <w:style w:type="character" w:customStyle="1" w:styleId="ObjetducommentaireCar">
    <w:name w:val="Objet du commentaire Car"/>
    <w:basedOn w:val="CommentaireCar"/>
    <w:link w:val="Objetducommentaire"/>
    <w:uiPriority w:val="99"/>
    <w:semiHidden/>
    <w:rsid w:val="006F6255"/>
    <w:rPr>
      <w:b/>
      <w:bCs/>
      <w:sz w:val="20"/>
      <w:szCs w:val="20"/>
    </w:rPr>
  </w:style>
  <w:style w:type="character" w:customStyle="1" w:styleId="ParagraphedelisteCar">
    <w:name w:val="Paragraphe de liste Car"/>
    <w:aliases w:val="sous titre 2 Car,List Paragraph nowy Car,References Car,Liste 1 Car,List Paragraph1 Car,List Paragraph (numbered (a)) Car,List Bullet Mary Car,Paragraphe  revu Car,Bullets Car,List Paragraph Car,Numbered Paragraph Car,EC Car"/>
    <w:basedOn w:val="Policepardfaut"/>
    <w:link w:val="Paragraphedeliste"/>
    <w:uiPriority w:val="34"/>
    <w:locked/>
    <w:rsid w:val="008A09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B29BE"/>
    <w:pPr>
      <w:spacing w:after="0" w:line="240" w:lineRule="auto"/>
    </w:pPr>
  </w:style>
  <w:style w:type="paragraph" w:styleId="Paragraphedeliste">
    <w:name w:val="List Paragraph"/>
    <w:aliases w:val="sous titre 2,List Paragraph nowy,References,Liste 1,List Paragraph1,List Paragraph (numbered (a)),List Bullet Mary,Paragraphe  revu,Bullets,List Paragraph,Numbered Paragraph,Main numbered paragraph,Numbered List Paragraph,EC"/>
    <w:basedOn w:val="Normal"/>
    <w:link w:val="ParagraphedelisteCar"/>
    <w:uiPriority w:val="34"/>
    <w:qFormat/>
    <w:rsid w:val="002B29BE"/>
    <w:pPr>
      <w:ind w:left="720"/>
      <w:contextualSpacing/>
    </w:pPr>
  </w:style>
  <w:style w:type="paragraph" w:styleId="Notedebasdepage">
    <w:name w:val="footnote text"/>
    <w:basedOn w:val="Normal"/>
    <w:link w:val="NotedebasdepageCar"/>
    <w:uiPriority w:val="99"/>
    <w:semiHidden/>
    <w:unhideWhenUsed/>
    <w:rsid w:val="002B29B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B29BE"/>
    <w:rPr>
      <w:sz w:val="20"/>
      <w:szCs w:val="20"/>
    </w:rPr>
  </w:style>
  <w:style w:type="character" w:styleId="Appelnotedebasdep">
    <w:name w:val="footnote reference"/>
    <w:basedOn w:val="Policepardfaut"/>
    <w:uiPriority w:val="99"/>
    <w:semiHidden/>
    <w:unhideWhenUsed/>
    <w:rsid w:val="002B29BE"/>
    <w:rPr>
      <w:vertAlign w:val="superscript"/>
    </w:rPr>
  </w:style>
  <w:style w:type="table" w:styleId="Grilledutableau">
    <w:name w:val="Table Grid"/>
    <w:basedOn w:val="TableauNormal"/>
    <w:uiPriority w:val="59"/>
    <w:rsid w:val="002B2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2B29BE"/>
    <w:rPr>
      <w:color w:val="0000FF" w:themeColor="hyperlink"/>
      <w:u w:val="single"/>
    </w:rPr>
  </w:style>
  <w:style w:type="paragraph" w:styleId="Textedebulles">
    <w:name w:val="Balloon Text"/>
    <w:basedOn w:val="Normal"/>
    <w:link w:val="TextedebullesCar"/>
    <w:uiPriority w:val="99"/>
    <w:semiHidden/>
    <w:unhideWhenUsed/>
    <w:rsid w:val="00C24E0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24E0A"/>
    <w:rPr>
      <w:rFonts w:ascii="Tahoma" w:hAnsi="Tahoma" w:cs="Tahoma"/>
      <w:sz w:val="16"/>
      <w:szCs w:val="16"/>
    </w:rPr>
  </w:style>
  <w:style w:type="character" w:styleId="Marquedecommentaire">
    <w:name w:val="annotation reference"/>
    <w:basedOn w:val="Policepardfaut"/>
    <w:uiPriority w:val="99"/>
    <w:semiHidden/>
    <w:unhideWhenUsed/>
    <w:rsid w:val="006F6255"/>
    <w:rPr>
      <w:sz w:val="16"/>
      <w:szCs w:val="16"/>
    </w:rPr>
  </w:style>
  <w:style w:type="paragraph" w:styleId="Commentaire">
    <w:name w:val="annotation text"/>
    <w:basedOn w:val="Normal"/>
    <w:link w:val="CommentaireCar"/>
    <w:uiPriority w:val="99"/>
    <w:semiHidden/>
    <w:unhideWhenUsed/>
    <w:rsid w:val="006F6255"/>
    <w:pPr>
      <w:spacing w:line="240" w:lineRule="auto"/>
    </w:pPr>
    <w:rPr>
      <w:sz w:val="20"/>
      <w:szCs w:val="20"/>
    </w:rPr>
  </w:style>
  <w:style w:type="character" w:customStyle="1" w:styleId="CommentaireCar">
    <w:name w:val="Commentaire Car"/>
    <w:basedOn w:val="Policepardfaut"/>
    <w:link w:val="Commentaire"/>
    <w:uiPriority w:val="99"/>
    <w:semiHidden/>
    <w:rsid w:val="006F6255"/>
    <w:rPr>
      <w:sz w:val="20"/>
      <w:szCs w:val="20"/>
    </w:rPr>
  </w:style>
  <w:style w:type="paragraph" w:styleId="Objetducommentaire">
    <w:name w:val="annotation subject"/>
    <w:basedOn w:val="Commentaire"/>
    <w:next w:val="Commentaire"/>
    <w:link w:val="ObjetducommentaireCar"/>
    <w:uiPriority w:val="99"/>
    <w:semiHidden/>
    <w:unhideWhenUsed/>
    <w:rsid w:val="006F6255"/>
    <w:rPr>
      <w:b/>
      <w:bCs/>
    </w:rPr>
  </w:style>
  <w:style w:type="character" w:customStyle="1" w:styleId="ObjetducommentaireCar">
    <w:name w:val="Objet du commentaire Car"/>
    <w:basedOn w:val="CommentaireCar"/>
    <w:link w:val="Objetducommentaire"/>
    <w:uiPriority w:val="99"/>
    <w:semiHidden/>
    <w:rsid w:val="006F6255"/>
    <w:rPr>
      <w:b/>
      <w:bCs/>
      <w:sz w:val="20"/>
      <w:szCs w:val="20"/>
    </w:rPr>
  </w:style>
  <w:style w:type="character" w:customStyle="1" w:styleId="ParagraphedelisteCar">
    <w:name w:val="Paragraphe de liste Car"/>
    <w:aliases w:val="sous titre 2 Car,List Paragraph nowy Car,References Car,Liste 1 Car,List Paragraph1 Car,List Paragraph (numbered (a)) Car,List Bullet Mary Car,Paragraphe  revu Car,Bullets Car,List Paragraph Car,Numbered Paragraph Car,EC Car"/>
    <w:basedOn w:val="Policepardfaut"/>
    <w:link w:val="Paragraphedeliste"/>
    <w:uiPriority w:val="34"/>
    <w:locked/>
    <w:rsid w:val="008A0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880673">
      <w:bodyDiv w:val="1"/>
      <w:marLeft w:val="0"/>
      <w:marRight w:val="0"/>
      <w:marTop w:val="0"/>
      <w:marBottom w:val="0"/>
      <w:divBdr>
        <w:top w:val="none" w:sz="0" w:space="0" w:color="auto"/>
        <w:left w:val="none" w:sz="0" w:space="0" w:color="auto"/>
        <w:bottom w:val="none" w:sz="0" w:space="0" w:color="auto"/>
        <w:right w:val="none" w:sz="0" w:space="0" w:color="auto"/>
      </w:divBdr>
      <w:divsChild>
        <w:div w:id="1568685584">
          <w:marLeft w:val="0"/>
          <w:marRight w:val="0"/>
          <w:marTop w:val="0"/>
          <w:marBottom w:val="0"/>
          <w:divBdr>
            <w:top w:val="none" w:sz="0" w:space="0" w:color="auto"/>
            <w:left w:val="none" w:sz="0" w:space="0" w:color="auto"/>
            <w:bottom w:val="none" w:sz="0" w:space="0" w:color="auto"/>
            <w:right w:val="none" w:sz="0" w:space="0" w:color="auto"/>
          </w:divBdr>
        </w:div>
        <w:div w:id="2130708990">
          <w:marLeft w:val="0"/>
          <w:marRight w:val="0"/>
          <w:marTop w:val="0"/>
          <w:marBottom w:val="0"/>
          <w:divBdr>
            <w:top w:val="none" w:sz="0" w:space="0" w:color="auto"/>
            <w:left w:val="none" w:sz="0" w:space="0" w:color="auto"/>
            <w:bottom w:val="none" w:sz="0" w:space="0" w:color="auto"/>
            <w:right w:val="none" w:sz="0" w:space="0" w:color="auto"/>
          </w:divBdr>
        </w:div>
        <w:div w:id="1642996122">
          <w:marLeft w:val="0"/>
          <w:marRight w:val="0"/>
          <w:marTop w:val="0"/>
          <w:marBottom w:val="0"/>
          <w:divBdr>
            <w:top w:val="none" w:sz="0" w:space="0" w:color="auto"/>
            <w:left w:val="none" w:sz="0" w:space="0" w:color="auto"/>
            <w:bottom w:val="none" w:sz="0" w:space="0" w:color="auto"/>
            <w:right w:val="none" w:sz="0" w:space="0" w:color="auto"/>
          </w:divBdr>
        </w:div>
        <w:div w:id="903376442">
          <w:marLeft w:val="0"/>
          <w:marRight w:val="0"/>
          <w:marTop w:val="0"/>
          <w:marBottom w:val="0"/>
          <w:divBdr>
            <w:top w:val="none" w:sz="0" w:space="0" w:color="auto"/>
            <w:left w:val="none" w:sz="0" w:space="0" w:color="auto"/>
            <w:bottom w:val="none" w:sz="0" w:space="0" w:color="auto"/>
            <w:right w:val="none" w:sz="0" w:space="0" w:color="auto"/>
          </w:divBdr>
        </w:div>
        <w:div w:id="1464730750">
          <w:marLeft w:val="0"/>
          <w:marRight w:val="0"/>
          <w:marTop w:val="0"/>
          <w:marBottom w:val="0"/>
          <w:divBdr>
            <w:top w:val="none" w:sz="0" w:space="0" w:color="auto"/>
            <w:left w:val="none" w:sz="0" w:space="0" w:color="auto"/>
            <w:bottom w:val="none" w:sz="0" w:space="0" w:color="auto"/>
            <w:right w:val="none" w:sz="0" w:space="0" w:color="auto"/>
          </w:divBdr>
        </w:div>
        <w:div w:id="1529949100">
          <w:marLeft w:val="0"/>
          <w:marRight w:val="0"/>
          <w:marTop w:val="0"/>
          <w:marBottom w:val="0"/>
          <w:divBdr>
            <w:top w:val="none" w:sz="0" w:space="0" w:color="auto"/>
            <w:left w:val="none" w:sz="0" w:space="0" w:color="auto"/>
            <w:bottom w:val="none" w:sz="0" w:space="0" w:color="auto"/>
            <w:right w:val="none" w:sz="0" w:space="0" w:color="auto"/>
          </w:divBdr>
        </w:div>
        <w:div w:id="1943026394">
          <w:marLeft w:val="0"/>
          <w:marRight w:val="0"/>
          <w:marTop w:val="0"/>
          <w:marBottom w:val="0"/>
          <w:divBdr>
            <w:top w:val="none" w:sz="0" w:space="0" w:color="auto"/>
            <w:left w:val="none" w:sz="0" w:space="0" w:color="auto"/>
            <w:bottom w:val="none" w:sz="0" w:space="0" w:color="auto"/>
            <w:right w:val="none" w:sz="0" w:space="0" w:color="auto"/>
          </w:divBdr>
        </w:div>
        <w:div w:id="1653757251">
          <w:marLeft w:val="0"/>
          <w:marRight w:val="0"/>
          <w:marTop w:val="0"/>
          <w:marBottom w:val="0"/>
          <w:divBdr>
            <w:top w:val="none" w:sz="0" w:space="0" w:color="auto"/>
            <w:left w:val="none" w:sz="0" w:space="0" w:color="auto"/>
            <w:bottom w:val="none" w:sz="0" w:space="0" w:color="auto"/>
            <w:right w:val="none" w:sz="0" w:space="0" w:color="auto"/>
          </w:divBdr>
        </w:div>
        <w:div w:id="2071270178">
          <w:marLeft w:val="0"/>
          <w:marRight w:val="0"/>
          <w:marTop w:val="0"/>
          <w:marBottom w:val="0"/>
          <w:divBdr>
            <w:top w:val="none" w:sz="0" w:space="0" w:color="auto"/>
            <w:left w:val="none" w:sz="0" w:space="0" w:color="auto"/>
            <w:bottom w:val="none" w:sz="0" w:space="0" w:color="auto"/>
            <w:right w:val="none" w:sz="0" w:space="0" w:color="auto"/>
          </w:divBdr>
        </w:div>
        <w:div w:id="2119525566">
          <w:marLeft w:val="0"/>
          <w:marRight w:val="0"/>
          <w:marTop w:val="0"/>
          <w:marBottom w:val="0"/>
          <w:divBdr>
            <w:top w:val="none" w:sz="0" w:space="0" w:color="auto"/>
            <w:left w:val="none" w:sz="0" w:space="0" w:color="auto"/>
            <w:bottom w:val="none" w:sz="0" w:space="0" w:color="auto"/>
            <w:right w:val="none" w:sz="0" w:space="0" w:color="auto"/>
          </w:divBdr>
        </w:div>
        <w:div w:id="35739946">
          <w:marLeft w:val="0"/>
          <w:marRight w:val="0"/>
          <w:marTop w:val="0"/>
          <w:marBottom w:val="0"/>
          <w:divBdr>
            <w:top w:val="none" w:sz="0" w:space="0" w:color="auto"/>
            <w:left w:val="none" w:sz="0" w:space="0" w:color="auto"/>
            <w:bottom w:val="none" w:sz="0" w:space="0" w:color="auto"/>
            <w:right w:val="none" w:sz="0" w:space="0" w:color="auto"/>
          </w:divBdr>
        </w:div>
        <w:div w:id="1257979216">
          <w:marLeft w:val="0"/>
          <w:marRight w:val="0"/>
          <w:marTop w:val="0"/>
          <w:marBottom w:val="0"/>
          <w:divBdr>
            <w:top w:val="none" w:sz="0" w:space="0" w:color="auto"/>
            <w:left w:val="none" w:sz="0" w:space="0" w:color="auto"/>
            <w:bottom w:val="none" w:sz="0" w:space="0" w:color="auto"/>
            <w:right w:val="none" w:sz="0" w:space="0" w:color="auto"/>
          </w:divBdr>
        </w:div>
        <w:div w:id="1209102411">
          <w:marLeft w:val="0"/>
          <w:marRight w:val="0"/>
          <w:marTop w:val="0"/>
          <w:marBottom w:val="0"/>
          <w:divBdr>
            <w:top w:val="none" w:sz="0" w:space="0" w:color="auto"/>
            <w:left w:val="none" w:sz="0" w:space="0" w:color="auto"/>
            <w:bottom w:val="none" w:sz="0" w:space="0" w:color="auto"/>
            <w:right w:val="none" w:sz="0" w:space="0" w:color="auto"/>
          </w:divBdr>
        </w:div>
        <w:div w:id="447091510">
          <w:marLeft w:val="0"/>
          <w:marRight w:val="0"/>
          <w:marTop w:val="0"/>
          <w:marBottom w:val="0"/>
          <w:divBdr>
            <w:top w:val="none" w:sz="0" w:space="0" w:color="auto"/>
            <w:left w:val="none" w:sz="0" w:space="0" w:color="auto"/>
            <w:bottom w:val="none" w:sz="0" w:space="0" w:color="auto"/>
            <w:right w:val="none" w:sz="0" w:space="0" w:color="auto"/>
          </w:divBdr>
        </w:div>
        <w:div w:id="146671055">
          <w:marLeft w:val="0"/>
          <w:marRight w:val="0"/>
          <w:marTop w:val="0"/>
          <w:marBottom w:val="0"/>
          <w:divBdr>
            <w:top w:val="none" w:sz="0" w:space="0" w:color="auto"/>
            <w:left w:val="none" w:sz="0" w:space="0" w:color="auto"/>
            <w:bottom w:val="none" w:sz="0" w:space="0" w:color="auto"/>
            <w:right w:val="none" w:sz="0" w:space="0" w:color="auto"/>
          </w:divBdr>
        </w:div>
        <w:div w:id="1924145932">
          <w:marLeft w:val="0"/>
          <w:marRight w:val="0"/>
          <w:marTop w:val="0"/>
          <w:marBottom w:val="0"/>
          <w:divBdr>
            <w:top w:val="none" w:sz="0" w:space="0" w:color="auto"/>
            <w:left w:val="none" w:sz="0" w:space="0" w:color="auto"/>
            <w:bottom w:val="none" w:sz="0" w:space="0" w:color="auto"/>
            <w:right w:val="none" w:sz="0" w:space="0" w:color="auto"/>
          </w:divBdr>
        </w:div>
        <w:div w:id="207453044">
          <w:marLeft w:val="0"/>
          <w:marRight w:val="0"/>
          <w:marTop w:val="0"/>
          <w:marBottom w:val="0"/>
          <w:divBdr>
            <w:top w:val="none" w:sz="0" w:space="0" w:color="auto"/>
            <w:left w:val="none" w:sz="0" w:space="0" w:color="auto"/>
            <w:bottom w:val="none" w:sz="0" w:space="0" w:color="auto"/>
            <w:right w:val="none" w:sz="0" w:space="0" w:color="auto"/>
          </w:divBdr>
        </w:div>
        <w:div w:id="923949482">
          <w:marLeft w:val="0"/>
          <w:marRight w:val="0"/>
          <w:marTop w:val="0"/>
          <w:marBottom w:val="0"/>
          <w:divBdr>
            <w:top w:val="none" w:sz="0" w:space="0" w:color="auto"/>
            <w:left w:val="none" w:sz="0" w:space="0" w:color="auto"/>
            <w:bottom w:val="none" w:sz="0" w:space="0" w:color="auto"/>
            <w:right w:val="none" w:sz="0" w:space="0" w:color="auto"/>
          </w:divBdr>
        </w:div>
        <w:div w:id="1902522920">
          <w:marLeft w:val="0"/>
          <w:marRight w:val="0"/>
          <w:marTop w:val="0"/>
          <w:marBottom w:val="0"/>
          <w:divBdr>
            <w:top w:val="none" w:sz="0" w:space="0" w:color="auto"/>
            <w:left w:val="none" w:sz="0" w:space="0" w:color="auto"/>
            <w:bottom w:val="none" w:sz="0" w:space="0" w:color="auto"/>
            <w:right w:val="none" w:sz="0" w:space="0" w:color="auto"/>
          </w:divBdr>
        </w:div>
        <w:div w:id="781343409">
          <w:marLeft w:val="0"/>
          <w:marRight w:val="0"/>
          <w:marTop w:val="0"/>
          <w:marBottom w:val="0"/>
          <w:divBdr>
            <w:top w:val="none" w:sz="0" w:space="0" w:color="auto"/>
            <w:left w:val="none" w:sz="0" w:space="0" w:color="auto"/>
            <w:bottom w:val="none" w:sz="0" w:space="0" w:color="auto"/>
            <w:right w:val="none" w:sz="0" w:space="0" w:color="auto"/>
          </w:divBdr>
        </w:div>
        <w:div w:id="1343630423">
          <w:marLeft w:val="0"/>
          <w:marRight w:val="0"/>
          <w:marTop w:val="0"/>
          <w:marBottom w:val="0"/>
          <w:divBdr>
            <w:top w:val="none" w:sz="0" w:space="0" w:color="auto"/>
            <w:left w:val="none" w:sz="0" w:space="0" w:color="auto"/>
            <w:bottom w:val="none" w:sz="0" w:space="0" w:color="auto"/>
            <w:right w:val="none" w:sz="0" w:space="0" w:color="auto"/>
          </w:divBdr>
        </w:div>
        <w:div w:id="481624345">
          <w:marLeft w:val="0"/>
          <w:marRight w:val="0"/>
          <w:marTop w:val="0"/>
          <w:marBottom w:val="0"/>
          <w:divBdr>
            <w:top w:val="none" w:sz="0" w:space="0" w:color="auto"/>
            <w:left w:val="none" w:sz="0" w:space="0" w:color="auto"/>
            <w:bottom w:val="none" w:sz="0" w:space="0" w:color="auto"/>
            <w:right w:val="none" w:sz="0" w:space="0" w:color="auto"/>
          </w:divBdr>
        </w:div>
        <w:div w:id="867764719">
          <w:marLeft w:val="0"/>
          <w:marRight w:val="0"/>
          <w:marTop w:val="0"/>
          <w:marBottom w:val="0"/>
          <w:divBdr>
            <w:top w:val="none" w:sz="0" w:space="0" w:color="auto"/>
            <w:left w:val="none" w:sz="0" w:space="0" w:color="auto"/>
            <w:bottom w:val="none" w:sz="0" w:space="0" w:color="auto"/>
            <w:right w:val="none" w:sz="0" w:space="0" w:color="auto"/>
          </w:divBdr>
        </w:div>
        <w:div w:id="534806012">
          <w:marLeft w:val="0"/>
          <w:marRight w:val="0"/>
          <w:marTop w:val="0"/>
          <w:marBottom w:val="0"/>
          <w:divBdr>
            <w:top w:val="none" w:sz="0" w:space="0" w:color="auto"/>
            <w:left w:val="none" w:sz="0" w:space="0" w:color="auto"/>
            <w:bottom w:val="none" w:sz="0" w:space="0" w:color="auto"/>
            <w:right w:val="none" w:sz="0" w:space="0" w:color="auto"/>
          </w:divBdr>
        </w:div>
        <w:div w:id="1717270407">
          <w:marLeft w:val="0"/>
          <w:marRight w:val="0"/>
          <w:marTop w:val="0"/>
          <w:marBottom w:val="0"/>
          <w:divBdr>
            <w:top w:val="none" w:sz="0" w:space="0" w:color="auto"/>
            <w:left w:val="none" w:sz="0" w:space="0" w:color="auto"/>
            <w:bottom w:val="none" w:sz="0" w:space="0" w:color="auto"/>
            <w:right w:val="none" w:sz="0" w:space="0" w:color="auto"/>
          </w:divBdr>
        </w:div>
        <w:div w:id="759562521">
          <w:marLeft w:val="0"/>
          <w:marRight w:val="0"/>
          <w:marTop w:val="0"/>
          <w:marBottom w:val="0"/>
          <w:divBdr>
            <w:top w:val="none" w:sz="0" w:space="0" w:color="auto"/>
            <w:left w:val="none" w:sz="0" w:space="0" w:color="auto"/>
            <w:bottom w:val="none" w:sz="0" w:space="0" w:color="auto"/>
            <w:right w:val="none" w:sz="0" w:space="0" w:color="auto"/>
          </w:divBdr>
        </w:div>
        <w:div w:id="735128653">
          <w:marLeft w:val="0"/>
          <w:marRight w:val="0"/>
          <w:marTop w:val="0"/>
          <w:marBottom w:val="0"/>
          <w:divBdr>
            <w:top w:val="none" w:sz="0" w:space="0" w:color="auto"/>
            <w:left w:val="none" w:sz="0" w:space="0" w:color="auto"/>
            <w:bottom w:val="none" w:sz="0" w:space="0" w:color="auto"/>
            <w:right w:val="none" w:sz="0" w:space="0" w:color="auto"/>
          </w:divBdr>
        </w:div>
        <w:div w:id="709764484">
          <w:marLeft w:val="0"/>
          <w:marRight w:val="0"/>
          <w:marTop w:val="0"/>
          <w:marBottom w:val="0"/>
          <w:divBdr>
            <w:top w:val="none" w:sz="0" w:space="0" w:color="auto"/>
            <w:left w:val="none" w:sz="0" w:space="0" w:color="auto"/>
            <w:bottom w:val="none" w:sz="0" w:space="0" w:color="auto"/>
            <w:right w:val="none" w:sz="0" w:space="0" w:color="auto"/>
          </w:divBdr>
        </w:div>
        <w:div w:id="1087533725">
          <w:marLeft w:val="0"/>
          <w:marRight w:val="0"/>
          <w:marTop w:val="0"/>
          <w:marBottom w:val="0"/>
          <w:divBdr>
            <w:top w:val="none" w:sz="0" w:space="0" w:color="auto"/>
            <w:left w:val="none" w:sz="0" w:space="0" w:color="auto"/>
            <w:bottom w:val="none" w:sz="0" w:space="0" w:color="auto"/>
            <w:right w:val="none" w:sz="0" w:space="0" w:color="auto"/>
          </w:divBdr>
        </w:div>
        <w:div w:id="689455390">
          <w:marLeft w:val="0"/>
          <w:marRight w:val="0"/>
          <w:marTop w:val="0"/>
          <w:marBottom w:val="0"/>
          <w:divBdr>
            <w:top w:val="none" w:sz="0" w:space="0" w:color="auto"/>
            <w:left w:val="none" w:sz="0" w:space="0" w:color="auto"/>
            <w:bottom w:val="none" w:sz="0" w:space="0" w:color="auto"/>
            <w:right w:val="none" w:sz="0" w:space="0" w:color="auto"/>
          </w:divBdr>
        </w:div>
        <w:div w:id="1199468696">
          <w:marLeft w:val="0"/>
          <w:marRight w:val="0"/>
          <w:marTop w:val="0"/>
          <w:marBottom w:val="0"/>
          <w:divBdr>
            <w:top w:val="none" w:sz="0" w:space="0" w:color="auto"/>
            <w:left w:val="none" w:sz="0" w:space="0" w:color="auto"/>
            <w:bottom w:val="none" w:sz="0" w:space="0" w:color="auto"/>
            <w:right w:val="none" w:sz="0" w:space="0" w:color="auto"/>
          </w:divBdr>
        </w:div>
        <w:div w:id="829947972">
          <w:marLeft w:val="0"/>
          <w:marRight w:val="0"/>
          <w:marTop w:val="0"/>
          <w:marBottom w:val="0"/>
          <w:divBdr>
            <w:top w:val="none" w:sz="0" w:space="0" w:color="auto"/>
            <w:left w:val="none" w:sz="0" w:space="0" w:color="auto"/>
            <w:bottom w:val="none" w:sz="0" w:space="0" w:color="auto"/>
            <w:right w:val="none" w:sz="0" w:space="0" w:color="auto"/>
          </w:divBdr>
        </w:div>
        <w:div w:id="740373975">
          <w:marLeft w:val="0"/>
          <w:marRight w:val="0"/>
          <w:marTop w:val="0"/>
          <w:marBottom w:val="0"/>
          <w:divBdr>
            <w:top w:val="none" w:sz="0" w:space="0" w:color="auto"/>
            <w:left w:val="none" w:sz="0" w:space="0" w:color="auto"/>
            <w:bottom w:val="none" w:sz="0" w:space="0" w:color="auto"/>
            <w:right w:val="none" w:sz="0" w:space="0" w:color="auto"/>
          </w:divBdr>
        </w:div>
      </w:divsChild>
    </w:div>
    <w:div w:id="810908423">
      <w:bodyDiv w:val="1"/>
      <w:marLeft w:val="0"/>
      <w:marRight w:val="0"/>
      <w:marTop w:val="0"/>
      <w:marBottom w:val="0"/>
      <w:divBdr>
        <w:top w:val="none" w:sz="0" w:space="0" w:color="auto"/>
        <w:left w:val="none" w:sz="0" w:space="0" w:color="auto"/>
        <w:bottom w:val="none" w:sz="0" w:space="0" w:color="auto"/>
        <w:right w:val="none" w:sz="0" w:space="0" w:color="auto"/>
      </w:divBdr>
    </w:div>
    <w:div w:id="888494650">
      <w:bodyDiv w:val="1"/>
      <w:marLeft w:val="0"/>
      <w:marRight w:val="0"/>
      <w:marTop w:val="0"/>
      <w:marBottom w:val="0"/>
      <w:divBdr>
        <w:top w:val="none" w:sz="0" w:space="0" w:color="auto"/>
        <w:left w:val="none" w:sz="0" w:space="0" w:color="auto"/>
        <w:bottom w:val="none" w:sz="0" w:space="0" w:color="auto"/>
        <w:right w:val="none" w:sz="0" w:space="0" w:color="auto"/>
      </w:divBdr>
      <w:divsChild>
        <w:div w:id="325860342">
          <w:marLeft w:val="0"/>
          <w:marRight w:val="0"/>
          <w:marTop w:val="0"/>
          <w:marBottom w:val="0"/>
          <w:divBdr>
            <w:top w:val="none" w:sz="0" w:space="0" w:color="auto"/>
            <w:left w:val="none" w:sz="0" w:space="0" w:color="auto"/>
            <w:bottom w:val="none" w:sz="0" w:space="0" w:color="auto"/>
            <w:right w:val="none" w:sz="0" w:space="0" w:color="auto"/>
          </w:divBdr>
        </w:div>
        <w:div w:id="1987394730">
          <w:marLeft w:val="0"/>
          <w:marRight w:val="0"/>
          <w:marTop w:val="0"/>
          <w:marBottom w:val="0"/>
          <w:divBdr>
            <w:top w:val="none" w:sz="0" w:space="0" w:color="auto"/>
            <w:left w:val="none" w:sz="0" w:space="0" w:color="auto"/>
            <w:bottom w:val="none" w:sz="0" w:space="0" w:color="auto"/>
            <w:right w:val="none" w:sz="0" w:space="0" w:color="auto"/>
          </w:divBdr>
        </w:div>
        <w:div w:id="1782794992">
          <w:marLeft w:val="0"/>
          <w:marRight w:val="0"/>
          <w:marTop w:val="0"/>
          <w:marBottom w:val="0"/>
          <w:divBdr>
            <w:top w:val="none" w:sz="0" w:space="0" w:color="auto"/>
            <w:left w:val="none" w:sz="0" w:space="0" w:color="auto"/>
            <w:bottom w:val="none" w:sz="0" w:space="0" w:color="auto"/>
            <w:right w:val="none" w:sz="0" w:space="0" w:color="auto"/>
          </w:divBdr>
        </w:div>
        <w:div w:id="2017611917">
          <w:marLeft w:val="0"/>
          <w:marRight w:val="0"/>
          <w:marTop w:val="0"/>
          <w:marBottom w:val="0"/>
          <w:divBdr>
            <w:top w:val="none" w:sz="0" w:space="0" w:color="auto"/>
            <w:left w:val="none" w:sz="0" w:space="0" w:color="auto"/>
            <w:bottom w:val="none" w:sz="0" w:space="0" w:color="auto"/>
            <w:right w:val="none" w:sz="0" w:space="0" w:color="auto"/>
          </w:divBdr>
        </w:div>
        <w:div w:id="1103040315">
          <w:marLeft w:val="0"/>
          <w:marRight w:val="0"/>
          <w:marTop w:val="0"/>
          <w:marBottom w:val="0"/>
          <w:divBdr>
            <w:top w:val="none" w:sz="0" w:space="0" w:color="auto"/>
            <w:left w:val="none" w:sz="0" w:space="0" w:color="auto"/>
            <w:bottom w:val="none" w:sz="0" w:space="0" w:color="auto"/>
            <w:right w:val="none" w:sz="0" w:space="0" w:color="auto"/>
          </w:divBdr>
        </w:div>
        <w:div w:id="1162115916">
          <w:marLeft w:val="0"/>
          <w:marRight w:val="0"/>
          <w:marTop w:val="0"/>
          <w:marBottom w:val="0"/>
          <w:divBdr>
            <w:top w:val="none" w:sz="0" w:space="0" w:color="auto"/>
            <w:left w:val="none" w:sz="0" w:space="0" w:color="auto"/>
            <w:bottom w:val="none" w:sz="0" w:space="0" w:color="auto"/>
            <w:right w:val="none" w:sz="0" w:space="0" w:color="auto"/>
          </w:divBdr>
        </w:div>
        <w:div w:id="1086536954">
          <w:marLeft w:val="0"/>
          <w:marRight w:val="0"/>
          <w:marTop w:val="0"/>
          <w:marBottom w:val="0"/>
          <w:divBdr>
            <w:top w:val="none" w:sz="0" w:space="0" w:color="auto"/>
            <w:left w:val="none" w:sz="0" w:space="0" w:color="auto"/>
            <w:bottom w:val="none" w:sz="0" w:space="0" w:color="auto"/>
            <w:right w:val="none" w:sz="0" w:space="0" w:color="auto"/>
          </w:divBdr>
        </w:div>
        <w:div w:id="1348092592">
          <w:marLeft w:val="0"/>
          <w:marRight w:val="0"/>
          <w:marTop w:val="0"/>
          <w:marBottom w:val="0"/>
          <w:divBdr>
            <w:top w:val="none" w:sz="0" w:space="0" w:color="auto"/>
            <w:left w:val="none" w:sz="0" w:space="0" w:color="auto"/>
            <w:bottom w:val="none" w:sz="0" w:space="0" w:color="auto"/>
            <w:right w:val="none" w:sz="0" w:space="0" w:color="auto"/>
          </w:divBdr>
        </w:div>
        <w:div w:id="2088529751">
          <w:marLeft w:val="0"/>
          <w:marRight w:val="0"/>
          <w:marTop w:val="0"/>
          <w:marBottom w:val="0"/>
          <w:divBdr>
            <w:top w:val="none" w:sz="0" w:space="0" w:color="auto"/>
            <w:left w:val="none" w:sz="0" w:space="0" w:color="auto"/>
            <w:bottom w:val="none" w:sz="0" w:space="0" w:color="auto"/>
            <w:right w:val="none" w:sz="0" w:space="0" w:color="auto"/>
          </w:divBdr>
        </w:div>
        <w:div w:id="2005812332">
          <w:marLeft w:val="0"/>
          <w:marRight w:val="0"/>
          <w:marTop w:val="0"/>
          <w:marBottom w:val="0"/>
          <w:divBdr>
            <w:top w:val="none" w:sz="0" w:space="0" w:color="auto"/>
            <w:left w:val="none" w:sz="0" w:space="0" w:color="auto"/>
            <w:bottom w:val="none" w:sz="0" w:space="0" w:color="auto"/>
            <w:right w:val="none" w:sz="0" w:space="0" w:color="auto"/>
          </w:divBdr>
        </w:div>
        <w:div w:id="128286230">
          <w:marLeft w:val="0"/>
          <w:marRight w:val="0"/>
          <w:marTop w:val="0"/>
          <w:marBottom w:val="0"/>
          <w:divBdr>
            <w:top w:val="none" w:sz="0" w:space="0" w:color="auto"/>
            <w:left w:val="none" w:sz="0" w:space="0" w:color="auto"/>
            <w:bottom w:val="none" w:sz="0" w:space="0" w:color="auto"/>
            <w:right w:val="none" w:sz="0" w:space="0" w:color="auto"/>
          </w:divBdr>
        </w:div>
        <w:div w:id="932055950">
          <w:marLeft w:val="0"/>
          <w:marRight w:val="0"/>
          <w:marTop w:val="0"/>
          <w:marBottom w:val="0"/>
          <w:divBdr>
            <w:top w:val="none" w:sz="0" w:space="0" w:color="auto"/>
            <w:left w:val="none" w:sz="0" w:space="0" w:color="auto"/>
            <w:bottom w:val="none" w:sz="0" w:space="0" w:color="auto"/>
            <w:right w:val="none" w:sz="0" w:space="0" w:color="auto"/>
          </w:divBdr>
        </w:div>
        <w:div w:id="1087113862">
          <w:marLeft w:val="0"/>
          <w:marRight w:val="0"/>
          <w:marTop w:val="0"/>
          <w:marBottom w:val="0"/>
          <w:divBdr>
            <w:top w:val="none" w:sz="0" w:space="0" w:color="auto"/>
            <w:left w:val="none" w:sz="0" w:space="0" w:color="auto"/>
            <w:bottom w:val="none" w:sz="0" w:space="0" w:color="auto"/>
            <w:right w:val="none" w:sz="0" w:space="0" w:color="auto"/>
          </w:divBdr>
        </w:div>
        <w:div w:id="798039103">
          <w:marLeft w:val="0"/>
          <w:marRight w:val="0"/>
          <w:marTop w:val="0"/>
          <w:marBottom w:val="0"/>
          <w:divBdr>
            <w:top w:val="none" w:sz="0" w:space="0" w:color="auto"/>
            <w:left w:val="none" w:sz="0" w:space="0" w:color="auto"/>
            <w:bottom w:val="none" w:sz="0" w:space="0" w:color="auto"/>
            <w:right w:val="none" w:sz="0" w:space="0" w:color="auto"/>
          </w:divBdr>
        </w:div>
        <w:div w:id="922373322">
          <w:marLeft w:val="0"/>
          <w:marRight w:val="0"/>
          <w:marTop w:val="0"/>
          <w:marBottom w:val="0"/>
          <w:divBdr>
            <w:top w:val="none" w:sz="0" w:space="0" w:color="auto"/>
            <w:left w:val="none" w:sz="0" w:space="0" w:color="auto"/>
            <w:bottom w:val="none" w:sz="0" w:space="0" w:color="auto"/>
            <w:right w:val="none" w:sz="0" w:space="0" w:color="auto"/>
          </w:divBdr>
        </w:div>
        <w:div w:id="1947078559">
          <w:marLeft w:val="0"/>
          <w:marRight w:val="0"/>
          <w:marTop w:val="0"/>
          <w:marBottom w:val="0"/>
          <w:divBdr>
            <w:top w:val="none" w:sz="0" w:space="0" w:color="auto"/>
            <w:left w:val="none" w:sz="0" w:space="0" w:color="auto"/>
            <w:bottom w:val="none" w:sz="0" w:space="0" w:color="auto"/>
            <w:right w:val="none" w:sz="0" w:space="0" w:color="auto"/>
          </w:divBdr>
        </w:div>
        <w:div w:id="1641959284">
          <w:marLeft w:val="0"/>
          <w:marRight w:val="0"/>
          <w:marTop w:val="0"/>
          <w:marBottom w:val="0"/>
          <w:divBdr>
            <w:top w:val="none" w:sz="0" w:space="0" w:color="auto"/>
            <w:left w:val="none" w:sz="0" w:space="0" w:color="auto"/>
            <w:bottom w:val="none" w:sz="0" w:space="0" w:color="auto"/>
            <w:right w:val="none" w:sz="0" w:space="0" w:color="auto"/>
          </w:divBdr>
        </w:div>
        <w:div w:id="1075857851">
          <w:marLeft w:val="0"/>
          <w:marRight w:val="0"/>
          <w:marTop w:val="0"/>
          <w:marBottom w:val="0"/>
          <w:divBdr>
            <w:top w:val="none" w:sz="0" w:space="0" w:color="auto"/>
            <w:left w:val="none" w:sz="0" w:space="0" w:color="auto"/>
            <w:bottom w:val="none" w:sz="0" w:space="0" w:color="auto"/>
            <w:right w:val="none" w:sz="0" w:space="0" w:color="auto"/>
          </w:divBdr>
        </w:div>
        <w:div w:id="444736016">
          <w:marLeft w:val="0"/>
          <w:marRight w:val="0"/>
          <w:marTop w:val="0"/>
          <w:marBottom w:val="0"/>
          <w:divBdr>
            <w:top w:val="none" w:sz="0" w:space="0" w:color="auto"/>
            <w:left w:val="none" w:sz="0" w:space="0" w:color="auto"/>
            <w:bottom w:val="none" w:sz="0" w:space="0" w:color="auto"/>
            <w:right w:val="none" w:sz="0" w:space="0" w:color="auto"/>
          </w:divBdr>
        </w:div>
        <w:div w:id="1638296979">
          <w:marLeft w:val="0"/>
          <w:marRight w:val="0"/>
          <w:marTop w:val="0"/>
          <w:marBottom w:val="0"/>
          <w:divBdr>
            <w:top w:val="none" w:sz="0" w:space="0" w:color="auto"/>
            <w:left w:val="none" w:sz="0" w:space="0" w:color="auto"/>
            <w:bottom w:val="none" w:sz="0" w:space="0" w:color="auto"/>
            <w:right w:val="none" w:sz="0" w:space="0" w:color="auto"/>
          </w:divBdr>
        </w:div>
        <w:div w:id="1425111848">
          <w:marLeft w:val="0"/>
          <w:marRight w:val="0"/>
          <w:marTop w:val="0"/>
          <w:marBottom w:val="0"/>
          <w:divBdr>
            <w:top w:val="none" w:sz="0" w:space="0" w:color="auto"/>
            <w:left w:val="none" w:sz="0" w:space="0" w:color="auto"/>
            <w:bottom w:val="none" w:sz="0" w:space="0" w:color="auto"/>
            <w:right w:val="none" w:sz="0" w:space="0" w:color="auto"/>
          </w:divBdr>
        </w:div>
        <w:div w:id="1815683540">
          <w:marLeft w:val="0"/>
          <w:marRight w:val="0"/>
          <w:marTop w:val="0"/>
          <w:marBottom w:val="0"/>
          <w:divBdr>
            <w:top w:val="none" w:sz="0" w:space="0" w:color="auto"/>
            <w:left w:val="none" w:sz="0" w:space="0" w:color="auto"/>
            <w:bottom w:val="none" w:sz="0" w:space="0" w:color="auto"/>
            <w:right w:val="none" w:sz="0" w:space="0" w:color="auto"/>
          </w:divBdr>
        </w:div>
        <w:div w:id="1641184117">
          <w:marLeft w:val="0"/>
          <w:marRight w:val="0"/>
          <w:marTop w:val="0"/>
          <w:marBottom w:val="0"/>
          <w:divBdr>
            <w:top w:val="none" w:sz="0" w:space="0" w:color="auto"/>
            <w:left w:val="none" w:sz="0" w:space="0" w:color="auto"/>
            <w:bottom w:val="none" w:sz="0" w:space="0" w:color="auto"/>
            <w:right w:val="none" w:sz="0" w:space="0" w:color="auto"/>
          </w:divBdr>
        </w:div>
        <w:div w:id="1472944646">
          <w:marLeft w:val="0"/>
          <w:marRight w:val="0"/>
          <w:marTop w:val="0"/>
          <w:marBottom w:val="0"/>
          <w:divBdr>
            <w:top w:val="none" w:sz="0" w:space="0" w:color="auto"/>
            <w:left w:val="none" w:sz="0" w:space="0" w:color="auto"/>
            <w:bottom w:val="none" w:sz="0" w:space="0" w:color="auto"/>
            <w:right w:val="none" w:sz="0" w:space="0" w:color="auto"/>
          </w:divBdr>
        </w:div>
        <w:div w:id="1035622876">
          <w:marLeft w:val="0"/>
          <w:marRight w:val="0"/>
          <w:marTop w:val="0"/>
          <w:marBottom w:val="0"/>
          <w:divBdr>
            <w:top w:val="none" w:sz="0" w:space="0" w:color="auto"/>
            <w:left w:val="none" w:sz="0" w:space="0" w:color="auto"/>
            <w:bottom w:val="none" w:sz="0" w:space="0" w:color="auto"/>
            <w:right w:val="none" w:sz="0" w:space="0" w:color="auto"/>
          </w:divBdr>
        </w:div>
        <w:div w:id="1936209729">
          <w:marLeft w:val="0"/>
          <w:marRight w:val="0"/>
          <w:marTop w:val="0"/>
          <w:marBottom w:val="0"/>
          <w:divBdr>
            <w:top w:val="none" w:sz="0" w:space="0" w:color="auto"/>
            <w:left w:val="none" w:sz="0" w:space="0" w:color="auto"/>
            <w:bottom w:val="none" w:sz="0" w:space="0" w:color="auto"/>
            <w:right w:val="none" w:sz="0" w:space="0" w:color="auto"/>
          </w:divBdr>
        </w:div>
        <w:div w:id="1658535185">
          <w:marLeft w:val="0"/>
          <w:marRight w:val="0"/>
          <w:marTop w:val="0"/>
          <w:marBottom w:val="0"/>
          <w:divBdr>
            <w:top w:val="none" w:sz="0" w:space="0" w:color="auto"/>
            <w:left w:val="none" w:sz="0" w:space="0" w:color="auto"/>
            <w:bottom w:val="none" w:sz="0" w:space="0" w:color="auto"/>
            <w:right w:val="none" w:sz="0" w:space="0" w:color="auto"/>
          </w:divBdr>
        </w:div>
        <w:div w:id="1356886147">
          <w:marLeft w:val="0"/>
          <w:marRight w:val="0"/>
          <w:marTop w:val="0"/>
          <w:marBottom w:val="0"/>
          <w:divBdr>
            <w:top w:val="none" w:sz="0" w:space="0" w:color="auto"/>
            <w:left w:val="none" w:sz="0" w:space="0" w:color="auto"/>
            <w:bottom w:val="none" w:sz="0" w:space="0" w:color="auto"/>
            <w:right w:val="none" w:sz="0" w:space="0" w:color="auto"/>
          </w:divBdr>
        </w:div>
        <w:div w:id="160584918">
          <w:marLeft w:val="0"/>
          <w:marRight w:val="0"/>
          <w:marTop w:val="0"/>
          <w:marBottom w:val="0"/>
          <w:divBdr>
            <w:top w:val="none" w:sz="0" w:space="0" w:color="auto"/>
            <w:left w:val="none" w:sz="0" w:space="0" w:color="auto"/>
            <w:bottom w:val="none" w:sz="0" w:space="0" w:color="auto"/>
            <w:right w:val="none" w:sz="0" w:space="0" w:color="auto"/>
          </w:divBdr>
        </w:div>
        <w:div w:id="659961843">
          <w:marLeft w:val="0"/>
          <w:marRight w:val="0"/>
          <w:marTop w:val="0"/>
          <w:marBottom w:val="0"/>
          <w:divBdr>
            <w:top w:val="none" w:sz="0" w:space="0" w:color="auto"/>
            <w:left w:val="none" w:sz="0" w:space="0" w:color="auto"/>
            <w:bottom w:val="none" w:sz="0" w:space="0" w:color="auto"/>
            <w:right w:val="none" w:sz="0" w:space="0" w:color="auto"/>
          </w:divBdr>
        </w:div>
        <w:div w:id="1807433102">
          <w:marLeft w:val="0"/>
          <w:marRight w:val="0"/>
          <w:marTop w:val="0"/>
          <w:marBottom w:val="0"/>
          <w:divBdr>
            <w:top w:val="none" w:sz="0" w:space="0" w:color="auto"/>
            <w:left w:val="none" w:sz="0" w:space="0" w:color="auto"/>
            <w:bottom w:val="none" w:sz="0" w:space="0" w:color="auto"/>
            <w:right w:val="none" w:sz="0" w:space="0" w:color="auto"/>
          </w:divBdr>
        </w:div>
        <w:div w:id="2111662359">
          <w:marLeft w:val="0"/>
          <w:marRight w:val="0"/>
          <w:marTop w:val="0"/>
          <w:marBottom w:val="0"/>
          <w:divBdr>
            <w:top w:val="none" w:sz="0" w:space="0" w:color="auto"/>
            <w:left w:val="none" w:sz="0" w:space="0" w:color="auto"/>
            <w:bottom w:val="none" w:sz="0" w:space="0" w:color="auto"/>
            <w:right w:val="none" w:sz="0" w:space="0" w:color="auto"/>
          </w:divBdr>
        </w:div>
        <w:div w:id="1192567518">
          <w:marLeft w:val="0"/>
          <w:marRight w:val="0"/>
          <w:marTop w:val="0"/>
          <w:marBottom w:val="0"/>
          <w:divBdr>
            <w:top w:val="none" w:sz="0" w:space="0" w:color="auto"/>
            <w:left w:val="none" w:sz="0" w:space="0" w:color="auto"/>
            <w:bottom w:val="none" w:sz="0" w:space="0" w:color="auto"/>
            <w:right w:val="none" w:sz="0" w:space="0" w:color="auto"/>
          </w:divBdr>
        </w:div>
      </w:divsChild>
    </w:div>
    <w:div w:id="1728140027">
      <w:bodyDiv w:val="1"/>
      <w:marLeft w:val="0"/>
      <w:marRight w:val="0"/>
      <w:marTop w:val="0"/>
      <w:marBottom w:val="0"/>
      <w:divBdr>
        <w:top w:val="none" w:sz="0" w:space="0" w:color="auto"/>
        <w:left w:val="none" w:sz="0" w:space="0" w:color="auto"/>
        <w:bottom w:val="none" w:sz="0" w:space="0" w:color="auto"/>
        <w:right w:val="none" w:sz="0" w:space="0" w:color="auto"/>
      </w:divBdr>
    </w:div>
    <w:div w:id="1994025254">
      <w:bodyDiv w:val="1"/>
      <w:marLeft w:val="0"/>
      <w:marRight w:val="0"/>
      <w:marTop w:val="0"/>
      <w:marBottom w:val="0"/>
      <w:divBdr>
        <w:top w:val="none" w:sz="0" w:space="0" w:color="auto"/>
        <w:left w:val="none" w:sz="0" w:space="0" w:color="auto"/>
        <w:bottom w:val="none" w:sz="0" w:space="0" w:color="auto"/>
        <w:right w:val="none" w:sz="0" w:space="0" w:color="auto"/>
      </w:divBdr>
    </w:div>
    <w:div w:id="207743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erouxd@afd.fr"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www.afd.fr" TargetMode="External"/><Relationship Id="rId17" Type="http://schemas.openxmlformats.org/officeDocument/2006/relationships/hyperlink" Target="mailto:narayanassamyg@afd.fr" TargetMode="External"/><Relationship Id="rId2" Type="http://schemas.openxmlformats.org/officeDocument/2006/relationships/numbering" Target="numbering.xml"/><Relationship Id="rId16" Type="http://schemas.openxmlformats.org/officeDocument/2006/relationships/hyperlink" Target="mailto:simoc@afd.fr"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fd.fr" TargetMode="External"/><Relationship Id="rId5" Type="http://schemas.openxmlformats.org/officeDocument/2006/relationships/settings" Target="settings.xml"/><Relationship Id="rId15" Type="http://schemas.openxmlformats.org/officeDocument/2006/relationships/hyperlink" Target="mailto:zabiegalajm@afd.fr" TargetMode="External"/><Relationship Id="rId10" Type="http://schemas.openxmlformats.org/officeDocument/2006/relationships/hyperlink" Target="https://www.afd.fr/fr/la-ficol-un-tremplin-pour-laction-exterieure-des-territoires-francai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lemerciera.ext@afd.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3814D-AB93-4019-97A1-369068777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8</Pages>
  <Words>2659</Words>
  <Characters>14626</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AFD</Company>
  <LinksUpToDate>false</LinksUpToDate>
  <CharactersWithSpaces>17251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AMBLAT Emilien</dc:creator>
  <cp:lastModifiedBy>LE ROUX RESTREPO Diane</cp:lastModifiedBy>
  <cp:revision>11</cp:revision>
  <cp:lastPrinted>2017-10-27T10:34:00Z</cp:lastPrinted>
  <dcterms:created xsi:type="dcterms:W3CDTF">2019-01-03T09:47:00Z</dcterms:created>
  <dcterms:modified xsi:type="dcterms:W3CDTF">2020-01-02T09:56:00Z</dcterms:modified>
</cp:coreProperties>
</file>